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4F9F" w:rsidRDefault="00B44F9F" w:rsidP="00FC5C73">
      <w:pPr>
        <w:pStyle w:val="Prrafodelista"/>
        <w:ind w:left="0"/>
        <w:contextualSpacing w:val="0"/>
        <w:jc w:val="center"/>
        <w:rPr>
          <w:rFonts w:eastAsiaTheme="minorHAnsi" w:cs="Arial"/>
          <w:b/>
          <w:smallCaps/>
          <w:color w:val="0070C0"/>
          <w:sz w:val="28"/>
          <w:szCs w:val="28"/>
          <w:shd w:val="clear" w:color="auto" w:fill="FFFFFF"/>
          <w:lang w:val="es-MX" w:eastAsia="en-US"/>
        </w:rPr>
      </w:pPr>
      <w:bookmarkStart w:id="0" w:name="_GoBack"/>
      <w:bookmarkEnd w:id="0"/>
    </w:p>
    <w:p w:rsidR="00B44F9F" w:rsidRDefault="00B44F9F" w:rsidP="00FC5C73">
      <w:pPr>
        <w:pStyle w:val="Prrafodelista"/>
        <w:ind w:left="0"/>
        <w:contextualSpacing w:val="0"/>
        <w:jc w:val="center"/>
        <w:rPr>
          <w:rFonts w:eastAsiaTheme="minorHAnsi" w:cs="Arial"/>
          <w:b/>
          <w:smallCaps/>
          <w:color w:val="0070C0"/>
          <w:sz w:val="28"/>
          <w:szCs w:val="28"/>
          <w:shd w:val="clear" w:color="auto" w:fill="FFFFFF"/>
          <w:lang w:val="es-MX" w:eastAsia="en-US"/>
        </w:rPr>
      </w:pPr>
      <w:r>
        <w:rPr>
          <w:rFonts w:eastAsiaTheme="minorHAnsi" w:cs="Arial"/>
          <w:b/>
          <w:smallCaps/>
          <w:color w:val="0070C0"/>
          <w:sz w:val="28"/>
          <w:szCs w:val="28"/>
          <w:shd w:val="clear" w:color="auto" w:fill="FFFFFF"/>
          <w:lang w:val="es-MX" w:eastAsia="en-US"/>
        </w:rPr>
        <w:t>CALIDAD DEL AGUA SUPERFICIAL Y SUBTERRÁNEA</w:t>
      </w:r>
    </w:p>
    <w:p w:rsidR="00B44F9F" w:rsidRDefault="00B44F9F" w:rsidP="00FC5C73">
      <w:pPr>
        <w:pStyle w:val="Prrafodelista"/>
        <w:ind w:left="0"/>
        <w:contextualSpacing w:val="0"/>
        <w:jc w:val="center"/>
        <w:rPr>
          <w:rFonts w:eastAsiaTheme="minorHAnsi" w:cs="Arial"/>
          <w:b/>
          <w:smallCaps/>
          <w:color w:val="0070C0"/>
          <w:sz w:val="28"/>
          <w:szCs w:val="28"/>
          <w:shd w:val="clear" w:color="auto" w:fill="FFFFFF"/>
          <w:lang w:val="es-MX" w:eastAsia="en-US"/>
        </w:rPr>
      </w:pPr>
    </w:p>
    <w:p w:rsidR="00B44F9F" w:rsidRDefault="00B44F9F" w:rsidP="00FC5C73">
      <w:pPr>
        <w:pStyle w:val="Prrafodelista"/>
        <w:ind w:left="0"/>
        <w:contextualSpacing w:val="0"/>
        <w:jc w:val="center"/>
        <w:rPr>
          <w:rFonts w:eastAsiaTheme="minorHAnsi" w:cs="Arial"/>
          <w:b/>
          <w:smallCaps/>
          <w:color w:val="0070C0"/>
          <w:sz w:val="28"/>
          <w:szCs w:val="28"/>
          <w:shd w:val="clear" w:color="auto" w:fill="FFFFFF"/>
          <w:lang w:val="es-MX" w:eastAsia="en-US"/>
        </w:rPr>
      </w:pPr>
    </w:p>
    <w:p w:rsidR="00FC5C73" w:rsidRPr="00B663F0" w:rsidRDefault="00FC5C73" w:rsidP="00B44F9F">
      <w:pPr>
        <w:pStyle w:val="Prrafodelista"/>
        <w:ind w:left="0"/>
        <w:contextualSpacing w:val="0"/>
        <w:rPr>
          <w:sz w:val="28"/>
          <w:szCs w:val="28"/>
          <w:lang w:val="es-MX"/>
        </w:rPr>
      </w:pPr>
      <w:r>
        <w:rPr>
          <w:rFonts w:eastAsiaTheme="minorHAnsi" w:cs="Arial"/>
          <w:b/>
          <w:smallCaps/>
          <w:color w:val="0070C0"/>
          <w:sz w:val="28"/>
          <w:szCs w:val="28"/>
          <w:shd w:val="clear" w:color="auto" w:fill="FFFFFF"/>
          <w:lang w:val="es-MX" w:eastAsia="en-US"/>
        </w:rPr>
        <w:t>Indicadores de c</w:t>
      </w:r>
      <w:r w:rsidRPr="00B663F0">
        <w:rPr>
          <w:rFonts w:eastAsiaTheme="minorHAnsi" w:cs="Arial"/>
          <w:b/>
          <w:smallCaps/>
          <w:color w:val="0070C0"/>
          <w:sz w:val="28"/>
          <w:szCs w:val="28"/>
          <w:shd w:val="clear" w:color="auto" w:fill="FFFFFF"/>
          <w:lang w:val="es-MX" w:eastAsia="en-US"/>
        </w:rPr>
        <w:t xml:space="preserve">alidad del </w:t>
      </w:r>
      <w:r>
        <w:rPr>
          <w:rFonts w:eastAsiaTheme="minorHAnsi" w:cs="Arial"/>
          <w:b/>
          <w:smallCaps/>
          <w:color w:val="0070C0"/>
          <w:sz w:val="28"/>
          <w:szCs w:val="28"/>
          <w:shd w:val="clear" w:color="auto" w:fill="FFFFFF"/>
          <w:lang w:val="es-MX" w:eastAsia="en-US"/>
        </w:rPr>
        <w:t xml:space="preserve">agua superficial, </w:t>
      </w:r>
      <w:r w:rsidRPr="004E2211">
        <w:rPr>
          <w:rFonts w:eastAsiaTheme="minorHAnsi" w:cs="Arial"/>
          <w:b/>
          <w:smallCaps/>
          <w:color w:val="0070C0"/>
          <w:sz w:val="28"/>
          <w:szCs w:val="28"/>
          <w:shd w:val="clear" w:color="auto" w:fill="FFFFFF"/>
          <w:lang w:val="es-MX" w:eastAsia="en-US"/>
        </w:rPr>
        <w:t xml:space="preserve">en el río </w:t>
      </w:r>
      <w:r>
        <w:rPr>
          <w:rFonts w:eastAsiaTheme="minorHAnsi" w:cs="Arial"/>
          <w:b/>
          <w:smallCaps/>
          <w:color w:val="0070C0"/>
          <w:sz w:val="28"/>
          <w:szCs w:val="28"/>
          <w:shd w:val="clear" w:color="auto" w:fill="FFFFFF"/>
          <w:lang w:val="es-MX" w:eastAsia="en-US"/>
        </w:rPr>
        <w:t>S</w:t>
      </w:r>
      <w:r w:rsidR="004A1A2D">
        <w:rPr>
          <w:rFonts w:eastAsiaTheme="minorHAnsi" w:cs="Arial"/>
          <w:b/>
          <w:smallCaps/>
          <w:color w:val="0070C0"/>
          <w:sz w:val="28"/>
          <w:szCs w:val="28"/>
          <w:shd w:val="clear" w:color="auto" w:fill="FFFFFF"/>
          <w:lang w:val="es-MX" w:eastAsia="en-US"/>
        </w:rPr>
        <w:t>a</w:t>
      </w:r>
      <w:r w:rsidR="00E3263A">
        <w:rPr>
          <w:rFonts w:eastAsiaTheme="minorHAnsi" w:cs="Arial"/>
          <w:b/>
          <w:smallCaps/>
          <w:color w:val="0070C0"/>
          <w:sz w:val="28"/>
          <w:szCs w:val="28"/>
          <w:shd w:val="clear" w:color="auto" w:fill="FFFFFF"/>
          <w:lang w:val="es-MX" w:eastAsia="en-US"/>
        </w:rPr>
        <w:t>n Juan</w:t>
      </w:r>
      <w:r w:rsidRPr="004E2211">
        <w:rPr>
          <w:rFonts w:eastAsiaTheme="minorHAnsi" w:cs="Arial"/>
          <w:b/>
          <w:smallCaps/>
          <w:color w:val="0070C0"/>
          <w:sz w:val="28"/>
          <w:szCs w:val="28"/>
          <w:shd w:val="clear" w:color="auto" w:fill="FFFFFF"/>
          <w:lang w:val="es-MX" w:eastAsia="en-US"/>
        </w:rPr>
        <w:t xml:space="preserve">, </w:t>
      </w:r>
      <w:r w:rsidR="00E3263A">
        <w:rPr>
          <w:rFonts w:eastAsiaTheme="minorHAnsi" w:cs="Arial"/>
          <w:b/>
          <w:smallCaps/>
          <w:color w:val="0070C0"/>
          <w:sz w:val="28"/>
          <w:szCs w:val="28"/>
          <w:shd w:val="clear" w:color="auto" w:fill="FFFFFF"/>
          <w:lang w:val="es-MX" w:eastAsia="en-US"/>
        </w:rPr>
        <w:t>Nuevo León</w:t>
      </w:r>
      <w:r>
        <w:rPr>
          <w:rFonts w:eastAsiaTheme="minorHAnsi" w:cs="Arial"/>
          <w:b/>
          <w:smallCaps/>
          <w:color w:val="0070C0"/>
          <w:sz w:val="28"/>
          <w:szCs w:val="28"/>
          <w:shd w:val="clear" w:color="auto" w:fill="FFFFFF"/>
          <w:lang w:val="es-MX" w:eastAsia="en-US"/>
        </w:rPr>
        <w:t>.</w:t>
      </w:r>
    </w:p>
    <w:p w:rsidR="00FC5C73" w:rsidRDefault="00FC5C73" w:rsidP="00FC5C73">
      <w:pPr>
        <w:pStyle w:val="Prrafodelista"/>
        <w:ind w:left="0"/>
        <w:rPr>
          <w:sz w:val="18"/>
          <w:szCs w:val="18"/>
          <w:lang w:val="es-MX"/>
        </w:rPr>
      </w:pPr>
    </w:p>
    <w:p w:rsidR="00FC5C73" w:rsidRPr="00D76928" w:rsidRDefault="00FC5C73" w:rsidP="00FC5C73">
      <w:pPr>
        <w:jc w:val="both"/>
        <w:rPr>
          <w:rFonts w:ascii="Montserrat" w:hAnsi="Montserrat"/>
          <w:bCs/>
          <w:sz w:val="18"/>
          <w:szCs w:val="18"/>
        </w:rPr>
      </w:pPr>
    </w:p>
    <w:p w:rsidR="00FC5C73" w:rsidRPr="001359AE" w:rsidRDefault="00FC5C73" w:rsidP="00FC5C73">
      <w:pPr>
        <w:jc w:val="both"/>
        <w:rPr>
          <w:rFonts w:ascii="Montserrat" w:hAnsi="Montserrat"/>
          <w:b/>
          <w:bCs/>
          <w:color w:val="0070C0"/>
          <w:sz w:val="20"/>
          <w:szCs w:val="20"/>
        </w:rPr>
      </w:pPr>
      <w:r w:rsidRPr="001359AE">
        <w:rPr>
          <w:rFonts w:ascii="Montserrat" w:hAnsi="Montserrat"/>
          <w:b/>
          <w:bCs/>
          <w:color w:val="0070C0"/>
          <w:sz w:val="20"/>
          <w:szCs w:val="20"/>
        </w:rPr>
        <w:t>Indicadores y Semáforo de calidad del agua</w:t>
      </w:r>
    </w:p>
    <w:p w:rsidR="00FC5C73" w:rsidRPr="00FC5C73" w:rsidRDefault="00FC5C73" w:rsidP="00FC5C73">
      <w:pPr>
        <w:jc w:val="both"/>
        <w:rPr>
          <w:rFonts w:ascii="Montserrat" w:hAnsi="Montserrat"/>
          <w:b/>
          <w:bCs/>
          <w:sz w:val="20"/>
          <w:szCs w:val="20"/>
        </w:rPr>
      </w:pPr>
    </w:p>
    <w:p w:rsidR="00FC5C73" w:rsidRPr="00FC5C73" w:rsidRDefault="00FC5C73" w:rsidP="00FC5C73">
      <w:pPr>
        <w:spacing w:line="276" w:lineRule="auto"/>
        <w:jc w:val="both"/>
        <w:rPr>
          <w:rFonts w:ascii="Montserrat" w:hAnsi="Montserrat"/>
          <w:bCs/>
          <w:sz w:val="20"/>
          <w:szCs w:val="20"/>
        </w:rPr>
      </w:pPr>
      <w:r w:rsidRPr="00FC5C73">
        <w:rPr>
          <w:rFonts w:ascii="Montserrat" w:hAnsi="Montserrat"/>
          <w:bCs/>
          <w:sz w:val="20"/>
          <w:szCs w:val="20"/>
        </w:rPr>
        <w:t>El análisis de la calidad del agua de los sitios superficiales ubicados en el río S</w:t>
      </w:r>
      <w:r w:rsidR="00E3263A">
        <w:rPr>
          <w:rFonts w:ascii="Montserrat" w:hAnsi="Montserrat"/>
          <w:bCs/>
          <w:sz w:val="20"/>
          <w:szCs w:val="20"/>
        </w:rPr>
        <w:t>an Juan</w:t>
      </w:r>
      <w:r w:rsidRPr="00FC5C73">
        <w:rPr>
          <w:rFonts w:ascii="Montserrat" w:hAnsi="Montserrat"/>
          <w:bCs/>
          <w:sz w:val="20"/>
          <w:szCs w:val="20"/>
        </w:rPr>
        <w:t>,</w:t>
      </w:r>
      <w:r w:rsidR="00E3263A">
        <w:rPr>
          <w:rFonts w:ascii="Montserrat" w:hAnsi="Montserrat"/>
          <w:bCs/>
          <w:sz w:val="20"/>
          <w:szCs w:val="20"/>
        </w:rPr>
        <w:t xml:space="preserve"> Nuevo León</w:t>
      </w:r>
      <w:r w:rsidRPr="00FC5C73">
        <w:rPr>
          <w:rFonts w:ascii="Montserrat" w:hAnsi="Montserrat"/>
          <w:bCs/>
          <w:sz w:val="20"/>
          <w:szCs w:val="20"/>
        </w:rPr>
        <w:t xml:space="preserve"> se realizó con base en los Indicadores y el semáforo de calidad del agua establecidos por CONAGUA para clasificar el grado de la contaminación, </w:t>
      </w:r>
      <w:r w:rsidR="001359AE">
        <w:rPr>
          <w:rFonts w:ascii="Montserrat" w:hAnsi="Montserrat"/>
          <w:bCs/>
          <w:sz w:val="20"/>
          <w:szCs w:val="20"/>
        </w:rPr>
        <w:t>considerando</w:t>
      </w:r>
      <w:r w:rsidRPr="00FC5C73">
        <w:rPr>
          <w:rFonts w:ascii="Montserrat" w:hAnsi="Montserrat"/>
          <w:bCs/>
          <w:sz w:val="20"/>
          <w:szCs w:val="20"/>
        </w:rPr>
        <w:t xml:space="preserve"> los parámetros siguientes: Demanda Bioquímica de Oxígeno (DBO), Demanda Química de Oxígeno (DQO), Sólidos Suspendidos Totales (SST), Coliformes Fecales (CF), Enterococos Fecales (ENTEROC_FEC), </w:t>
      </w:r>
      <w:r w:rsidRPr="00FC5C73">
        <w:rPr>
          <w:rFonts w:ascii="Montserrat" w:hAnsi="Montserrat"/>
          <w:bCs/>
          <w:i/>
          <w:sz w:val="20"/>
          <w:szCs w:val="20"/>
        </w:rPr>
        <w:t>Escherichia coli</w:t>
      </w:r>
      <w:r w:rsidRPr="00FC5C73">
        <w:rPr>
          <w:rFonts w:ascii="Montserrat" w:hAnsi="Montserrat"/>
          <w:bCs/>
          <w:sz w:val="20"/>
          <w:szCs w:val="20"/>
        </w:rPr>
        <w:t xml:space="preserve"> (E_COLI), Toxicidad (TOX) y porcentaje de saturación de Oxígeno Disuelto (%OD). </w:t>
      </w:r>
    </w:p>
    <w:p w:rsidR="00FC5C73" w:rsidRPr="00FC5C73" w:rsidRDefault="00FC5C73" w:rsidP="00FC5C73">
      <w:pPr>
        <w:spacing w:line="276" w:lineRule="auto"/>
        <w:jc w:val="both"/>
        <w:rPr>
          <w:rFonts w:ascii="Montserrat" w:hAnsi="Montserrat"/>
          <w:bCs/>
          <w:sz w:val="20"/>
          <w:szCs w:val="20"/>
        </w:rPr>
      </w:pPr>
    </w:p>
    <w:p w:rsidR="00FC5C73" w:rsidRDefault="00B44F9F" w:rsidP="00FC5C73">
      <w:pPr>
        <w:spacing w:line="276" w:lineRule="auto"/>
        <w:jc w:val="both"/>
        <w:rPr>
          <w:rFonts w:ascii="Montserrat" w:hAnsi="Montserrat"/>
          <w:bCs/>
          <w:sz w:val="20"/>
          <w:szCs w:val="20"/>
        </w:rPr>
      </w:pPr>
      <w:r>
        <w:rPr>
          <w:rFonts w:ascii="Montserrat" w:hAnsi="Montserrat"/>
          <w:bCs/>
          <w:noProof/>
          <w:sz w:val="20"/>
          <w:szCs w:val="20"/>
          <w:lang w:eastAsia="es-MX"/>
        </w:rPr>
        <w:drawing>
          <wp:anchor distT="0" distB="0" distL="114300" distR="114300" simplePos="0" relativeHeight="251658240" behindDoc="0" locked="0" layoutInCell="1" allowOverlap="1">
            <wp:simplePos x="0" y="0"/>
            <wp:positionH relativeFrom="margin">
              <wp:align>center</wp:align>
            </wp:positionH>
            <wp:positionV relativeFrom="paragraph">
              <wp:posOffset>1722120</wp:posOffset>
            </wp:positionV>
            <wp:extent cx="5673725" cy="2454275"/>
            <wp:effectExtent l="0" t="0" r="3175" b="317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73725" cy="2454275"/>
                    </a:xfrm>
                    <a:prstGeom prst="rect">
                      <a:avLst/>
                    </a:prstGeom>
                    <a:noFill/>
                  </pic:spPr>
                </pic:pic>
              </a:graphicData>
            </a:graphic>
            <wp14:sizeRelH relativeFrom="margin">
              <wp14:pctWidth>0</wp14:pctWidth>
            </wp14:sizeRelH>
            <wp14:sizeRelV relativeFrom="margin">
              <wp14:pctHeight>0</wp14:pctHeight>
            </wp14:sizeRelV>
          </wp:anchor>
        </w:drawing>
      </w:r>
      <w:r w:rsidR="00FC5C73" w:rsidRPr="00FC5C73">
        <w:rPr>
          <w:rFonts w:ascii="Montserrat" w:hAnsi="Montserrat"/>
          <w:bCs/>
          <w:sz w:val="20"/>
          <w:szCs w:val="20"/>
        </w:rPr>
        <w:t xml:space="preserve">El semáforo de la calidad del agua se determina con base en la escala de calificación individual de los indicadores; </w:t>
      </w:r>
      <w:r w:rsidR="001359AE">
        <w:rPr>
          <w:rFonts w:ascii="Montserrat" w:hAnsi="Montserrat"/>
          <w:bCs/>
          <w:sz w:val="20"/>
          <w:szCs w:val="20"/>
        </w:rPr>
        <w:t xml:space="preserve">por lo que </w:t>
      </w:r>
      <w:r w:rsidR="00FC5C73" w:rsidRPr="00FC5C73">
        <w:rPr>
          <w:rFonts w:ascii="Montserrat" w:hAnsi="Montserrat"/>
          <w:bCs/>
          <w:sz w:val="20"/>
          <w:szCs w:val="20"/>
        </w:rPr>
        <w:t>si uno o más de los siguientes parámetros: Demanda Bioquímica de Oxígeno, Demanda Química de Oxígeno, Toxicidad y/o Enterococos Fecales, resulta con incumplimiento, el semáforo será de color rojo</w:t>
      </w:r>
      <w:r w:rsidR="001359AE">
        <w:rPr>
          <w:rFonts w:ascii="Montserrat" w:hAnsi="Montserrat"/>
          <w:bCs/>
          <w:sz w:val="20"/>
          <w:szCs w:val="20"/>
        </w:rPr>
        <w:t>;</w:t>
      </w:r>
      <w:r w:rsidR="00FC5C73" w:rsidRPr="00FC5C73">
        <w:rPr>
          <w:rFonts w:ascii="Montserrat" w:hAnsi="Montserrat"/>
          <w:bCs/>
          <w:sz w:val="20"/>
          <w:szCs w:val="20"/>
        </w:rPr>
        <w:t xml:space="preserve"> si los parámetros anteriores cumplen </w:t>
      </w:r>
      <w:r w:rsidR="001359AE">
        <w:rPr>
          <w:rFonts w:ascii="Montserrat" w:hAnsi="Montserrat"/>
          <w:bCs/>
          <w:sz w:val="20"/>
          <w:szCs w:val="20"/>
        </w:rPr>
        <w:t xml:space="preserve">pero </w:t>
      </w:r>
      <w:r w:rsidR="00FC5C73" w:rsidRPr="00FC5C73">
        <w:rPr>
          <w:rFonts w:ascii="Montserrat" w:hAnsi="Montserrat"/>
          <w:bCs/>
          <w:sz w:val="20"/>
          <w:szCs w:val="20"/>
        </w:rPr>
        <w:t xml:space="preserve">uno o más de los siguientes parámetros: Sólidos Suspendidos Totales, Porcentaje de Oxígeno Disuelto, Coliformes Fecales y/o </w:t>
      </w:r>
      <w:r w:rsidR="00FC5C73" w:rsidRPr="00FC5C73">
        <w:rPr>
          <w:rFonts w:ascii="Montserrat" w:hAnsi="Montserrat"/>
          <w:bCs/>
          <w:i/>
          <w:sz w:val="20"/>
          <w:szCs w:val="20"/>
        </w:rPr>
        <w:t>Escherichia coli</w:t>
      </w:r>
      <w:r w:rsidR="001359AE">
        <w:rPr>
          <w:rFonts w:ascii="Montserrat" w:hAnsi="Montserrat"/>
          <w:bCs/>
          <w:sz w:val="20"/>
          <w:szCs w:val="20"/>
        </w:rPr>
        <w:t>,</w:t>
      </w:r>
      <w:r w:rsidR="00FC5C73" w:rsidRPr="00FC5C73">
        <w:rPr>
          <w:rFonts w:ascii="Montserrat" w:hAnsi="Montserrat"/>
          <w:bCs/>
          <w:sz w:val="20"/>
          <w:szCs w:val="20"/>
        </w:rPr>
        <w:t xml:space="preserve"> incumpl</w:t>
      </w:r>
      <w:r w:rsidR="001359AE">
        <w:rPr>
          <w:rFonts w:ascii="Montserrat" w:hAnsi="Montserrat"/>
          <w:bCs/>
          <w:sz w:val="20"/>
          <w:szCs w:val="20"/>
        </w:rPr>
        <w:t>en</w:t>
      </w:r>
      <w:r w:rsidR="00FC5C73" w:rsidRPr="00FC5C73">
        <w:rPr>
          <w:rFonts w:ascii="Montserrat" w:hAnsi="Montserrat"/>
          <w:bCs/>
          <w:sz w:val="20"/>
          <w:szCs w:val="20"/>
        </w:rPr>
        <w:t xml:space="preserve">, el semáforo será amarillo y en caso de cumplimiento de todos los indicadores superficiales, el semáforo será verde. En la Figura 1, se muestran las escalas de calificación </w:t>
      </w:r>
      <w:r w:rsidR="001359AE">
        <w:rPr>
          <w:rFonts w:ascii="Montserrat" w:hAnsi="Montserrat"/>
          <w:bCs/>
          <w:sz w:val="20"/>
          <w:szCs w:val="20"/>
        </w:rPr>
        <w:t xml:space="preserve">de cumplimiento o incumplimiento </w:t>
      </w:r>
      <w:r w:rsidR="00FC5C73" w:rsidRPr="00FC5C73">
        <w:rPr>
          <w:rFonts w:ascii="Montserrat" w:hAnsi="Montserrat"/>
          <w:bCs/>
          <w:sz w:val="20"/>
          <w:szCs w:val="20"/>
        </w:rPr>
        <w:t xml:space="preserve">y </w:t>
      </w:r>
      <w:r w:rsidR="001359AE">
        <w:rPr>
          <w:rFonts w:ascii="Montserrat" w:hAnsi="Montserrat"/>
          <w:bCs/>
          <w:sz w:val="20"/>
          <w:szCs w:val="20"/>
        </w:rPr>
        <w:t xml:space="preserve">el </w:t>
      </w:r>
      <w:r w:rsidR="00FC5C73" w:rsidRPr="00FC5C73">
        <w:rPr>
          <w:rFonts w:ascii="Montserrat" w:hAnsi="Montserrat"/>
          <w:bCs/>
          <w:sz w:val="20"/>
          <w:szCs w:val="20"/>
        </w:rPr>
        <w:t>semáforo de calidad del agua.</w:t>
      </w:r>
    </w:p>
    <w:p w:rsidR="00FC5C73" w:rsidRPr="00D90EF3" w:rsidRDefault="00FC5C73" w:rsidP="00FC5C73">
      <w:pPr>
        <w:jc w:val="center"/>
        <w:rPr>
          <w:rFonts w:ascii="Montserrat" w:hAnsi="Montserrat"/>
          <w:bCs/>
          <w:sz w:val="18"/>
          <w:szCs w:val="18"/>
        </w:rPr>
      </w:pPr>
      <w:r w:rsidRPr="00D90EF3">
        <w:rPr>
          <w:rFonts w:ascii="Montserrat" w:hAnsi="Montserrat"/>
          <w:b/>
          <w:bCs/>
          <w:sz w:val="18"/>
          <w:szCs w:val="18"/>
        </w:rPr>
        <w:t xml:space="preserve">Figura 1. </w:t>
      </w:r>
      <w:r w:rsidRPr="00D90EF3">
        <w:rPr>
          <w:rFonts w:ascii="Montserrat" w:hAnsi="Montserrat"/>
          <w:bCs/>
          <w:sz w:val="18"/>
          <w:szCs w:val="18"/>
        </w:rPr>
        <w:t>Escalas de calificación de la calidad del agua superficial y semáforo de calidad del agua.</w:t>
      </w:r>
    </w:p>
    <w:p w:rsidR="00FC5C73" w:rsidRPr="00D90EF3" w:rsidRDefault="00FC5C73" w:rsidP="00FC5C73">
      <w:pPr>
        <w:jc w:val="both"/>
        <w:rPr>
          <w:rFonts w:ascii="Montserrat" w:hAnsi="Montserrat"/>
          <w:bCs/>
          <w:sz w:val="18"/>
          <w:szCs w:val="18"/>
        </w:rPr>
      </w:pPr>
    </w:p>
    <w:p w:rsidR="006D3BA8" w:rsidRPr="006D3BA8" w:rsidRDefault="006D3BA8" w:rsidP="006D3BA8">
      <w:pPr>
        <w:jc w:val="both"/>
        <w:rPr>
          <w:rFonts w:ascii="Montserrat" w:hAnsi="Montserrat"/>
          <w:b/>
          <w:bCs/>
          <w:sz w:val="20"/>
          <w:szCs w:val="20"/>
        </w:rPr>
      </w:pPr>
      <w:r w:rsidRPr="001359AE">
        <w:rPr>
          <w:rFonts w:ascii="Montserrat" w:hAnsi="Montserrat"/>
          <w:b/>
          <w:bCs/>
          <w:color w:val="0070C0"/>
          <w:sz w:val="20"/>
          <w:szCs w:val="20"/>
        </w:rPr>
        <w:lastRenderedPageBreak/>
        <w:t>Metodología de análisis</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Cs/>
          <w:sz w:val="20"/>
          <w:szCs w:val="20"/>
        </w:rPr>
      </w:pPr>
      <w:r w:rsidRPr="006D3BA8">
        <w:rPr>
          <w:rFonts w:ascii="Montserrat" w:hAnsi="Montserrat"/>
          <w:bCs/>
          <w:sz w:val="20"/>
          <w:szCs w:val="20"/>
        </w:rPr>
        <w:t xml:space="preserve">Los Indicadores se calculan de la siguiente manera: Para Demanda Bioquímica de Oxígeno, Demanda Química de Oxígeno, Sólidos Suspendidos Totales, Coliformes Fecales, Enterococos Fecales, y Porcentaje de Saturación de Oxígeno Disuelto, se obtiene la mediana del conjunto de datos del sitio, de los muestreos realizados en el período considerado. Para toxicidad aguda, se calcula como el máximo de las toxicidades determinadas con </w:t>
      </w:r>
      <w:r w:rsidRPr="006D3BA8">
        <w:rPr>
          <w:rFonts w:ascii="Montserrat" w:hAnsi="Montserrat"/>
          <w:bCs/>
          <w:i/>
          <w:sz w:val="20"/>
          <w:szCs w:val="20"/>
        </w:rPr>
        <w:t>Vibrio fischeri y/o Daphnia magna</w:t>
      </w:r>
      <w:r w:rsidRPr="006D3BA8">
        <w:rPr>
          <w:rFonts w:ascii="Montserrat" w:hAnsi="Montserrat"/>
          <w:bCs/>
          <w:sz w:val="20"/>
          <w:szCs w:val="20"/>
        </w:rPr>
        <w:t>.</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Cs/>
          <w:sz w:val="20"/>
          <w:szCs w:val="20"/>
        </w:rPr>
      </w:pPr>
      <w:r w:rsidRPr="006D3BA8">
        <w:rPr>
          <w:rFonts w:ascii="Montserrat" w:hAnsi="Montserrat"/>
          <w:bCs/>
          <w:sz w:val="20"/>
          <w:szCs w:val="20"/>
        </w:rPr>
        <w:t xml:space="preserve">El análisis de la calidad del agua superficial considera diferentes tipos de Indicadores:  Materia orgánica (Demanda Bioquímica de Oxígeno, Demanda Química de Oxígeno y Porcentaje de Saturación de Oxígeno Disuelto); Contaminación fecal (Coliformes Fecales, </w:t>
      </w:r>
      <w:r w:rsidRPr="006D3BA8">
        <w:rPr>
          <w:rFonts w:ascii="Montserrat" w:hAnsi="Montserrat"/>
          <w:bCs/>
          <w:i/>
          <w:sz w:val="20"/>
          <w:szCs w:val="20"/>
        </w:rPr>
        <w:t>Escherichia coli</w:t>
      </w:r>
      <w:r w:rsidRPr="006D3BA8">
        <w:rPr>
          <w:rFonts w:ascii="Montserrat" w:hAnsi="Montserrat"/>
          <w:bCs/>
          <w:sz w:val="20"/>
          <w:szCs w:val="20"/>
        </w:rPr>
        <w:t xml:space="preserve"> y Enterococos Fecales; Erosión del suelo (Sólidos Suspendidos Totales) y Toxicidad. La RENAMECA, además, refiere a la “calidad natural” de los cuerpos de agua como aquellas características que no han sobrepasado los niveles que permiten el desarrollo de la vida acuática o un uso determinado, más que a la existencia de una condición prístina del agua, derivado de la existencia de la influencia antropogénica en prácticamente todos los cuerpos de agua, que los lleva a estar afectados o contaminados. </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
          <w:bCs/>
          <w:sz w:val="20"/>
          <w:szCs w:val="20"/>
        </w:rPr>
      </w:pPr>
      <w:r w:rsidRPr="006D3BA8">
        <w:rPr>
          <w:rFonts w:ascii="Montserrat" w:hAnsi="Montserrat"/>
          <w:b/>
          <w:bCs/>
          <w:sz w:val="20"/>
          <w:szCs w:val="20"/>
        </w:rPr>
        <w:t>Demanda Bioquímica de Oxígeno y Demanda Química de Oxígeno</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Cs/>
          <w:sz w:val="20"/>
          <w:szCs w:val="20"/>
        </w:rPr>
      </w:pPr>
      <w:r w:rsidRPr="006D3BA8">
        <w:rPr>
          <w:rFonts w:ascii="Montserrat" w:hAnsi="Montserrat"/>
          <w:bCs/>
          <w:sz w:val="20"/>
          <w:szCs w:val="20"/>
        </w:rPr>
        <w:t xml:space="preserve">La Demanda Bioquímica de Oxígeno (DBO) y la Demanda Química de Oxígeno (DQO) se utilizan para determinar la cantidad de materia orgánica presente en los cuerpos de agua provenientes principalmente de las descargas de aguas residuales tanto de origen municipal como no municipal. </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Cs/>
          <w:sz w:val="20"/>
          <w:szCs w:val="20"/>
        </w:rPr>
      </w:pPr>
      <w:r w:rsidRPr="006D3BA8">
        <w:rPr>
          <w:rFonts w:ascii="Montserrat" w:hAnsi="Montserrat"/>
          <w:bCs/>
          <w:sz w:val="20"/>
          <w:szCs w:val="20"/>
        </w:rPr>
        <w:t>Con la DBO se determina la cantidad de materia orgánica biodegradable, en tanto que con la DQO se determina la cantidad total de materia orgánica. El incremento de la concentración de estos parámetros incide en la disminución del contenido de oxígeno disuelto en los cuerpos de agua</w:t>
      </w:r>
      <w:r w:rsidR="001359AE">
        <w:rPr>
          <w:rFonts w:ascii="Montserrat" w:hAnsi="Montserrat"/>
          <w:bCs/>
          <w:sz w:val="20"/>
          <w:szCs w:val="20"/>
        </w:rPr>
        <w:t xml:space="preserve">, cuyo efecto es la </w:t>
      </w:r>
      <w:r w:rsidRPr="006D3BA8">
        <w:rPr>
          <w:rFonts w:ascii="Montserrat" w:hAnsi="Montserrat"/>
          <w:bCs/>
          <w:sz w:val="20"/>
          <w:szCs w:val="20"/>
        </w:rPr>
        <w:t>afectación a l</w:t>
      </w:r>
      <w:r w:rsidR="001359AE">
        <w:rPr>
          <w:rFonts w:ascii="Montserrat" w:hAnsi="Montserrat"/>
          <w:bCs/>
          <w:sz w:val="20"/>
          <w:szCs w:val="20"/>
        </w:rPr>
        <w:t>a vida acuática en estos ecosistemas</w:t>
      </w:r>
      <w:r w:rsidRPr="006D3BA8">
        <w:rPr>
          <w:rFonts w:ascii="Montserrat" w:hAnsi="Montserrat"/>
          <w:bCs/>
          <w:sz w:val="20"/>
          <w:szCs w:val="20"/>
        </w:rPr>
        <w:t xml:space="preserve">. </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Cs/>
          <w:sz w:val="20"/>
          <w:szCs w:val="20"/>
        </w:rPr>
      </w:pPr>
      <w:r w:rsidRPr="006D3BA8">
        <w:rPr>
          <w:rFonts w:ascii="Montserrat" w:hAnsi="Montserrat"/>
          <w:bCs/>
          <w:sz w:val="20"/>
          <w:szCs w:val="20"/>
        </w:rPr>
        <w:t xml:space="preserve">Por otro lado, el aumento de concentraciones de la DQO indica presencia de sustancias provenientes de descargas no municipales. </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
          <w:bCs/>
          <w:sz w:val="20"/>
          <w:szCs w:val="20"/>
        </w:rPr>
      </w:pPr>
      <w:r w:rsidRPr="006D3BA8">
        <w:rPr>
          <w:rFonts w:ascii="Montserrat" w:hAnsi="Montserrat"/>
          <w:b/>
          <w:bCs/>
          <w:sz w:val="20"/>
          <w:szCs w:val="20"/>
        </w:rPr>
        <w:t>Porcentaje de Saturación de Oxígeno Disuelto</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Cs/>
          <w:sz w:val="20"/>
          <w:szCs w:val="20"/>
        </w:rPr>
      </w:pPr>
      <w:r w:rsidRPr="006D3BA8">
        <w:rPr>
          <w:rFonts w:ascii="Montserrat" w:hAnsi="Montserrat"/>
          <w:bCs/>
          <w:sz w:val="20"/>
          <w:szCs w:val="20"/>
        </w:rPr>
        <w:t xml:space="preserve">El incremento de la concentración de </w:t>
      </w:r>
      <w:r w:rsidR="001359AE">
        <w:rPr>
          <w:rFonts w:ascii="Montserrat" w:hAnsi="Montserrat"/>
          <w:bCs/>
          <w:sz w:val="20"/>
          <w:szCs w:val="20"/>
        </w:rPr>
        <w:t xml:space="preserve">la </w:t>
      </w:r>
      <w:r w:rsidRPr="006D3BA8">
        <w:rPr>
          <w:rFonts w:ascii="Montserrat" w:hAnsi="Montserrat"/>
          <w:bCs/>
          <w:sz w:val="20"/>
          <w:szCs w:val="20"/>
        </w:rPr>
        <w:t xml:space="preserve">Demanda Bioquímica de Oxígeno y </w:t>
      </w:r>
      <w:r w:rsidR="001359AE">
        <w:rPr>
          <w:rFonts w:ascii="Montserrat" w:hAnsi="Montserrat"/>
          <w:bCs/>
          <w:sz w:val="20"/>
          <w:szCs w:val="20"/>
        </w:rPr>
        <w:t xml:space="preserve">la </w:t>
      </w:r>
      <w:r w:rsidRPr="006D3BA8">
        <w:rPr>
          <w:rFonts w:ascii="Montserrat" w:hAnsi="Montserrat"/>
          <w:bCs/>
          <w:sz w:val="20"/>
          <w:szCs w:val="20"/>
        </w:rPr>
        <w:t>Demanda Química de Oxígeno incide en la disminución del contenido de oxígeno disuelto en los cuerpos de agua. El Porcentaje de Saturación de Oxígeno Disuelto (OD%) es importante para la vida acuática y depende de la cantidad de materia orgánica, la presencia de organismos fotosintéticos, de la temperatura del agua</w:t>
      </w:r>
      <w:r w:rsidR="001359AE">
        <w:rPr>
          <w:rFonts w:ascii="Montserrat" w:hAnsi="Montserrat"/>
          <w:bCs/>
          <w:sz w:val="20"/>
          <w:szCs w:val="20"/>
        </w:rPr>
        <w:t xml:space="preserve">, así como de </w:t>
      </w:r>
      <w:r w:rsidRPr="006D3BA8">
        <w:rPr>
          <w:rFonts w:ascii="Montserrat" w:hAnsi="Montserrat"/>
          <w:bCs/>
          <w:sz w:val="20"/>
          <w:szCs w:val="20"/>
        </w:rPr>
        <w:t xml:space="preserve">la altitud del lugar dónde se obtiene la muestra de agua. </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Cs/>
          <w:sz w:val="20"/>
          <w:szCs w:val="20"/>
        </w:rPr>
      </w:pPr>
      <w:r w:rsidRPr="006D3BA8">
        <w:rPr>
          <w:rFonts w:ascii="Montserrat" w:hAnsi="Montserrat"/>
          <w:bCs/>
          <w:sz w:val="20"/>
          <w:szCs w:val="20"/>
        </w:rPr>
        <w:t xml:space="preserve">Asimismo, influye el movimiento, la profundidad, la velocidad del viento y la hora del día. Si el agua está 100% saturada contiene la cantidad máxima de oxígeno a esa temperatura. Una muestra de agua que está saturada de oxígeno al 50% sólo tiene la mitad de la cantidad de este gas que podría potencialmente mantener a esa temperatura. A veces la sobresaturación de oxígeno puede deberse a la presencia de gran cantidad de </w:t>
      </w:r>
      <w:r w:rsidR="00585FA0">
        <w:rPr>
          <w:rFonts w:ascii="Montserrat" w:hAnsi="Montserrat"/>
          <w:bCs/>
          <w:sz w:val="20"/>
          <w:szCs w:val="20"/>
        </w:rPr>
        <w:t>micro</w:t>
      </w:r>
      <w:r w:rsidR="00585FA0" w:rsidRPr="006D3BA8">
        <w:rPr>
          <w:rFonts w:ascii="Montserrat" w:hAnsi="Montserrat"/>
          <w:bCs/>
          <w:sz w:val="20"/>
          <w:szCs w:val="20"/>
        </w:rPr>
        <w:t xml:space="preserve"> algas</w:t>
      </w:r>
      <w:r w:rsidRPr="006D3BA8">
        <w:rPr>
          <w:rFonts w:ascii="Montserrat" w:hAnsi="Montserrat"/>
          <w:bCs/>
          <w:sz w:val="20"/>
          <w:szCs w:val="20"/>
        </w:rPr>
        <w:t xml:space="preserve">, </w:t>
      </w:r>
      <w:r w:rsidR="001359AE">
        <w:rPr>
          <w:rFonts w:ascii="Montserrat" w:hAnsi="Montserrat"/>
          <w:bCs/>
          <w:sz w:val="20"/>
          <w:szCs w:val="20"/>
        </w:rPr>
        <w:t xml:space="preserve">sin embargo, esos </w:t>
      </w:r>
      <w:r w:rsidRPr="006D3BA8">
        <w:rPr>
          <w:rFonts w:ascii="Montserrat" w:hAnsi="Montserrat"/>
          <w:bCs/>
          <w:sz w:val="20"/>
          <w:szCs w:val="20"/>
        </w:rPr>
        <w:t xml:space="preserve">niveles </w:t>
      </w:r>
      <w:r w:rsidR="001359AE">
        <w:rPr>
          <w:rFonts w:ascii="Montserrat" w:hAnsi="Montserrat"/>
          <w:bCs/>
          <w:sz w:val="20"/>
          <w:szCs w:val="20"/>
        </w:rPr>
        <w:t xml:space="preserve">pueden </w:t>
      </w:r>
      <w:r w:rsidRPr="006D3BA8">
        <w:rPr>
          <w:rFonts w:ascii="Montserrat" w:hAnsi="Montserrat"/>
          <w:bCs/>
          <w:sz w:val="20"/>
          <w:szCs w:val="20"/>
        </w:rPr>
        <w:t>decae</w:t>
      </w:r>
      <w:r w:rsidR="001359AE">
        <w:rPr>
          <w:rFonts w:ascii="Montserrat" w:hAnsi="Montserrat"/>
          <w:bCs/>
          <w:sz w:val="20"/>
          <w:szCs w:val="20"/>
        </w:rPr>
        <w:t>r</w:t>
      </w:r>
      <w:r w:rsidRPr="006D3BA8">
        <w:rPr>
          <w:rFonts w:ascii="Montserrat" w:hAnsi="Montserrat"/>
          <w:bCs/>
          <w:sz w:val="20"/>
          <w:szCs w:val="20"/>
        </w:rPr>
        <w:t xml:space="preserve"> rápidamente durante la noche</w:t>
      </w:r>
      <w:r w:rsidR="002F758C">
        <w:rPr>
          <w:rFonts w:ascii="Montserrat" w:hAnsi="Montserrat"/>
          <w:bCs/>
          <w:sz w:val="20"/>
          <w:szCs w:val="20"/>
        </w:rPr>
        <w:t xml:space="preserve"> debido al proceso de síntesis de los organismos fotosintéticos</w:t>
      </w:r>
      <w:r w:rsidRPr="006D3BA8">
        <w:rPr>
          <w:rFonts w:ascii="Montserrat" w:hAnsi="Montserrat"/>
          <w:bCs/>
          <w:sz w:val="20"/>
          <w:szCs w:val="20"/>
        </w:rPr>
        <w:t xml:space="preserve">, o </w:t>
      </w:r>
      <w:r w:rsidR="002F758C">
        <w:rPr>
          <w:rFonts w:ascii="Montserrat" w:hAnsi="Montserrat"/>
          <w:bCs/>
          <w:sz w:val="20"/>
          <w:szCs w:val="20"/>
        </w:rPr>
        <w:t xml:space="preserve">bien por la degradación de la </w:t>
      </w:r>
      <w:r w:rsidRPr="006D3BA8">
        <w:rPr>
          <w:rFonts w:ascii="Montserrat" w:hAnsi="Montserrat"/>
          <w:bCs/>
          <w:sz w:val="20"/>
          <w:szCs w:val="20"/>
        </w:rPr>
        <w:t xml:space="preserve">materia orgánica que al degradarse lo consume. El oxígeno en bajas concentraciones crea condiciones perjudiciales para los peces y otros </w:t>
      </w:r>
      <w:r w:rsidRPr="006D3BA8">
        <w:rPr>
          <w:rFonts w:ascii="Montserrat" w:hAnsi="Montserrat"/>
          <w:bCs/>
          <w:sz w:val="20"/>
          <w:szCs w:val="20"/>
        </w:rPr>
        <w:lastRenderedPageBreak/>
        <w:t xml:space="preserve">organismos acuáticos. Valores de saturación de 70 a 110% se consideran excelentes y los valores de menos de 30% o más de 130% se consideran </w:t>
      </w:r>
      <w:r w:rsidR="002F758C">
        <w:rPr>
          <w:rFonts w:ascii="Montserrat" w:hAnsi="Montserrat"/>
          <w:bCs/>
          <w:sz w:val="20"/>
          <w:szCs w:val="20"/>
        </w:rPr>
        <w:t xml:space="preserve">indican </w:t>
      </w:r>
      <w:r w:rsidRPr="006D3BA8">
        <w:rPr>
          <w:rFonts w:ascii="Montserrat" w:hAnsi="Montserrat"/>
          <w:bCs/>
          <w:sz w:val="20"/>
          <w:szCs w:val="20"/>
        </w:rPr>
        <w:t>agua de pobre calidad.</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
          <w:bCs/>
          <w:sz w:val="20"/>
          <w:szCs w:val="20"/>
        </w:rPr>
      </w:pPr>
      <w:r w:rsidRPr="006D3BA8">
        <w:rPr>
          <w:rFonts w:ascii="Montserrat" w:hAnsi="Montserrat"/>
          <w:b/>
          <w:bCs/>
          <w:sz w:val="20"/>
          <w:szCs w:val="20"/>
        </w:rPr>
        <w:t>Sólidos Suspendidos Totales</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Cs/>
          <w:sz w:val="20"/>
          <w:szCs w:val="20"/>
        </w:rPr>
      </w:pPr>
      <w:r w:rsidRPr="006D3BA8">
        <w:rPr>
          <w:rFonts w:ascii="Montserrat" w:hAnsi="Montserrat"/>
          <w:bCs/>
          <w:sz w:val="20"/>
          <w:szCs w:val="20"/>
        </w:rPr>
        <w:t>Los Sólidos Suspendidos Totales (SST) tienen su origen de las aguas residuales y la erosión del suelo. El incremento de los niveles de SST hace que un cuerpo de agua pierda la capacidad de soportar la diversidad de la vida acuática. Permiten reconocer gradientes que van desde una condición relativamente natural o sin influencia de la actividad humana hasta agua que muestra indicios de aportaciones importantes de descargas de aguas residuales municipales y no municipales, así como áreas con deforestación severa.</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
          <w:bCs/>
          <w:sz w:val="20"/>
          <w:szCs w:val="20"/>
        </w:rPr>
      </w:pPr>
      <w:r w:rsidRPr="006D3BA8">
        <w:rPr>
          <w:rFonts w:ascii="Montserrat" w:hAnsi="Montserrat"/>
          <w:b/>
          <w:bCs/>
          <w:sz w:val="20"/>
          <w:szCs w:val="20"/>
        </w:rPr>
        <w:t xml:space="preserve">Indicadores de contaminación fecal (Coliformes Fecales, </w:t>
      </w:r>
      <w:r w:rsidRPr="006D3BA8">
        <w:rPr>
          <w:rFonts w:ascii="Montserrat" w:hAnsi="Montserrat"/>
          <w:b/>
          <w:bCs/>
          <w:i/>
          <w:sz w:val="20"/>
          <w:szCs w:val="20"/>
        </w:rPr>
        <w:t>Escherichia coli</w:t>
      </w:r>
      <w:r w:rsidRPr="006D3BA8">
        <w:rPr>
          <w:rFonts w:ascii="Montserrat" w:hAnsi="Montserrat"/>
          <w:b/>
          <w:bCs/>
          <w:sz w:val="20"/>
          <w:szCs w:val="20"/>
        </w:rPr>
        <w:t xml:space="preserve"> y Enterococos Fecales)</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Cs/>
          <w:sz w:val="20"/>
          <w:szCs w:val="20"/>
        </w:rPr>
      </w:pPr>
      <w:r w:rsidRPr="006D3BA8">
        <w:rPr>
          <w:rFonts w:ascii="Montserrat" w:hAnsi="Montserrat"/>
          <w:bCs/>
          <w:sz w:val="20"/>
          <w:szCs w:val="20"/>
        </w:rPr>
        <w:t xml:space="preserve">Los coliformes fecales se utilizan internacionalmente partiendo de la premisa básica de que su ausencia indica que los patógenos </w:t>
      </w:r>
      <w:r w:rsidR="002F758C">
        <w:rPr>
          <w:rFonts w:ascii="Montserrat" w:hAnsi="Montserrat"/>
          <w:bCs/>
          <w:sz w:val="20"/>
          <w:szCs w:val="20"/>
        </w:rPr>
        <w:t>en el</w:t>
      </w:r>
      <w:r w:rsidRPr="006D3BA8">
        <w:rPr>
          <w:rFonts w:ascii="Montserrat" w:hAnsi="Montserrat"/>
          <w:bCs/>
          <w:sz w:val="20"/>
          <w:szCs w:val="20"/>
        </w:rPr>
        <w:t xml:space="preserve"> hombre también están ausentes. </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Cs/>
          <w:sz w:val="20"/>
          <w:szCs w:val="20"/>
        </w:rPr>
      </w:pPr>
      <w:r w:rsidRPr="006D3BA8">
        <w:rPr>
          <w:rFonts w:ascii="Montserrat" w:hAnsi="Montserrat"/>
          <w:bCs/>
          <w:sz w:val="20"/>
          <w:szCs w:val="20"/>
        </w:rPr>
        <w:t>No obstante, aun cuando los coliformes fecales estén presentes</w:t>
      </w:r>
      <w:r w:rsidR="002F758C">
        <w:rPr>
          <w:rFonts w:ascii="Montserrat" w:hAnsi="Montserrat"/>
          <w:bCs/>
          <w:sz w:val="20"/>
          <w:szCs w:val="20"/>
        </w:rPr>
        <w:t>,</w:t>
      </w:r>
      <w:r w:rsidRPr="006D3BA8">
        <w:rPr>
          <w:rFonts w:ascii="Montserrat" w:hAnsi="Montserrat"/>
          <w:bCs/>
          <w:sz w:val="20"/>
          <w:szCs w:val="20"/>
        </w:rPr>
        <w:t xml:space="preserve"> no siempre son indicativos de aguas residuales sin desinfección, ya que no necesariamente tienen un origen humano debido a que pueden provenir de las excretas de otros organismos. Por lo anterior, la RENAMECA como indica la Organización Mundial de la Salud (OMS), utiliza también la presencia de la bacteria </w:t>
      </w:r>
      <w:r w:rsidRPr="002F758C">
        <w:rPr>
          <w:rFonts w:ascii="Montserrat" w:hAnsi="Montserrat"/>
          <w:bCs/>
          <w:i/>
          <w:sz w:val="20"/>
          <w:szCs w:val="20"/>
        </w:rPr>
        <w:t>Escherichia coli</w:t>
      </w:r>
      <w:r w:rsidRPr="006D3BA8">
        <w:rPr>
          <w:rFonts w:ascii="Montserrat" w:hAnsi="Montserrat"/>
          <w:bCs/>
          <w:sz w:val="20"/>
          <w:szCs w:val="20"/>
        </w:rPr>
        <w:t xml:space="preserve"> como prueba confirmativa de desechos humanos debido a </w:t>
      </w:r>
      <w:r w:rsidR="002F758C">
        <w:rPr>
          <w:rFonts w:ascii="Montserrat" w:hAnsi="Montserrat"/>
          <w:bCs/>
          <w:sz w:val="20"/>
          <w:szCs w:val="20"/>
        </w:rPr>
        <w:t>la</w:t>
      </w:r>
      <w:r w:rsidRPr="006D3BA8">
        <w:rPr>
          <w:rFonts w:ascii="Montserrat" w:hAnsi="Montserrat"/>
          <w:bCs/>
          <w:sz w:val="20"/>
          <w:szCs w:val="20"/>
        </w:rPr>
        <w:t xml:space="preserve"> abundancia en </w:t>
      </w:r>
      <w:r w:rsidR="002F758C">
        <w:rPr>
          <w:rFonts w:ascii="Montserrat" w:hAnsi="Montserrat"/>
          <w:bCs/>
          <w:sz w:val="20"/>
          <w:szCs w:val="20"/>
        </w:rPr>
        <w:t>este tipo de</w:t>
      </w:r>
      <w:r w:rsidRPr="006D3BA8">
        <w:rPr>
          <w:rFonts w:ascii="Montserrat" w:hAnsi="Montserrat"/>
          <w:bCs/>
          <w:sz w:val="20"/>
          <w:szCs w:val="20"/>
        </w:rPr>
        <w:t xml:space="preserve"> heces. Para aguas saladas o salobres se recomienda el uso del indicador denominado Enterococos Fecales.</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
          <w:bCs/>
          <w:sz w:val="20"/>
          <w:szCs w:val="20"/>
        </w:rPr>
      </w:pPr>
      <w:r w:rsidRPr="006D3BA8">
        <w:rPr>
          <w:rFonts w:ascii="Montserrat" w:hAnsi="Montserrat"/>
          <w:b/>
          <w:bCs/>
          <w:sz w:val="20"/>
          <w:szCs w:val="20"/>
        </w:rPr>
        <w:t>Toxicidad Aguda (</w:t>
      </w:r>
      <w:r w:rsidRPr="006D3BA8">
        <w:rPr>
          <w:rFonts w:ascii="Montserrat" w:hAnsi="Montserrat"/>
          <w:b/>
          <w:bCs/>
          <w:i/>
          <w:sz w:val="20"/>
          <w:szCs w:val="20"/>
        </w:rPr>
        <w:t>Daphnia magna y Vibrio fischeri</w:t>
      </w:r>
      <w:r w:rsidRPr="006D3BA8">
        <w:rPr>
          <w:rFonts w:ascii="Montserrat" w:hAnsi="Montserrat"/>
          <w:b/>
          <w:bCs/>
          <w:sz w:val="20"/>
          <w:szCs w:val="20"/>
        </w:rPr>
        <w:t>)</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Cs/>
          <w:sz w:val="20"/>
          <w:szCs w:val="20"/>
        </w:rPr>
      </w:pPr>
      <w:r w:rsidRPr="006D3BA8">
        <w:rPr>
          <w:rFonts w:ascii="Montserrat" w:hAnsi="Montserrat"/>
          <w:bCs/>
          <w:sz w:val="20"/>
          <w:szCs w:val="20"/>
        </w:rPr>
        <w:t xml:space="preserve">La toxicidad del agua es también un indicador importante. Para su determinación la CONAGUA emplea dos organismos vivos mismos que se utilizan </w:t>
      </w:r>
      <w:r w:rsidR="002F758C">
        <w:rPr>
          <w:rFonts w:ascii="Montserrat" w:hAnsi="Montserrat"/>
          <w:bCs/>
          <w:sz w:val="20"/>
          <w:szCs w:val="20"/>
        </w:rPr>
        <w:t xml:space="preserve">en bioensayos para determinar </w:t>
      </w:r>
      <w:r w:rsidRPr="006D3BA8">
        <w:rPr>
          <w:rFonts w:ascii="Montserrat" w:hAnsi="Montserrat"/>
          <w:bCs/>
          <w:sz w:val="20"/>
          <w:szCs w:val="20"/>
        </w:rPr>
        <w:t xml:space="preserve">el efecto dañino potencial que resulta al exponerlos en </w:t>
      </w:r>
      <w:r w:rsidR="002F758C">
        <w:rPr>
          <w:rFonts w:ascii="Montserrat" w:hAnsi="Montserrat"/>
          <w:bCs/>
          <w:sz w:val="20"/>
          <w:szCs w:val="20"/>
        </w:rPr>
        <w:t>condiciones de</w:t>
      </w:r>
      <w:r w:rsidRPr="006D3BA8">
        <w:rPr>
          <w:rFonts w:ascii="Montserrat" w:hAnsi="Montserrat"/>
          <w:bCs/>
          <w:sz w:val="20"/>
          <w:szCs w:val="20"/>
        </w:rPr>
        <w:t xml:space="preserve"> laboratorio </w:t>
      </w:r>
      <w:r w:rsidR="002F758C">
        <w:rPr>
          <w:rFonts w:ascii="Montserrat" w:hAnsi="Montserrat"/>
          <w:bCs/>
          <w:sz w:val="20"/>
          <w:szCs w:val="20"/>
        </w:rPr>
        <w:t xml:space="preserve">estandarizadas </w:t>
      </w:r>
      <w:r w:rsidRPr="006D3BA8">
        <w:rPr>
          <w:rFonts w:ascii="Montserrat" w:hAnsi="Montserrat"/>
          <w:bCs/>
          <w:sz w:val="20"/>
          <w:szCs w:val="20"/>
        </w:rPr>
        <w:t>a agua</w:t>
      </w:r>
      <w:r w:rsidR="002F758C">
        <w:rPr>
          <w:rFonts w:ascii="Montserrat" w:hAnsi="Montserrat"/>
          <w:bCs/>
          <w:sz w:val="20"/>
          <w:szCs w:val="20"/>
        </w:rPr>
        <w:t>s contaminadas</w:t>
      </w:r>
      <w:r w:rsidRPr="006D3BA8">
        <w:rPr>
          <w:rFonts w:ascii="Montserrat" w:hAnsi="Montserrat"/>
          <w:bCs/>
          <w:sz w:val="20"/>
          <w:szCs w:val="20"/>
        </w:rPr>
        <w:t xml:space="preserve">. Estos organismos de prueba son: la bacteria </w:t>
      </w:r>
      <w:r w:rsidRPr="006D3BA8">
        <w:rPr>
          <w:rFonts w:ascii="Montserrat" w:hAnsi="Montserrat"/>
          <w:bCs/>
          <w:i/>
          <w:sz w:val="20"/>
          <w:szCs w:val="20"/>
        </w:rPr>
        <w:t>Vibrio fischeri</w:t>
      </w:r>
      <w:r w:rsidRPr="006D3BA8">
        <w:rPr>
          <w:rFonts w:ascii="Montserrat" w:hAnsi="Montserrat"/>
          <w:bCs/>
          <w:sz w:val="20"/>
          <w:szCs w:val="20"/>
        </w:rPr>
        <w:t xml:space="preserve"> y el cladócero </w:t>
      </w:r>
      <w:r w:rsidRPr="006D3BA8">
        <w:rPr>
          <w:rFonts w:ascii="Montserrat" w:hAnsi="Montserrat"/>
          <w:bCs/>
          <w:i/>
          <w:sz w:val="20"/>
          <w:szCs w:val="20"/>
        </w:rPr>
        <w:t>Daphnia magna</w:t>
      </w:r>
      <w:r w:rsidRPr="006D3BA8">
        <w:rPr>
          <w:rFonts w:ascii="Montserrat" w:hAnsi="Montserrat"/>
          <w:bCs/>
          <w:sz w:val="20"/>
          <w:szCs w:val="20"/>
        </w:rPr>
        <w:t>. La toxicidad por sí misma no determina cuál es el componente tóxico que afecta la calidad del agua, sino que mide el comportamiento de la mezcla de componentes presentes.</w:t>
      </w:r>
    </w:p>
    <w:p w:rsidR="006D3BA8" w:rsidRPr="006D3BA8" w:rsidRDefault="006D3BA8" w:rsidP="006D3BA8">
      <w:pPr>
        <w:jc w:val="both"/>
        <w:rPr>
          <w:rFonts w:ascii="Montserrat" w:hAnsi="Montserrat"/>
          <w:bCs/>
          <w:sz w:val="20"/>
          <w:szCs w:val="20"/>
        </w:rPr>
      </w:pPr>
    </w:p>
    <w:p w:rsidR="006D3BA8" w:rsidRPr="006D3BA8" w:rsidRDefault="006D3BA8" w:rsidP="006D3BA8">
      <w:pPr>
        <w:jc w:val="both"/>
        <w:rPr>
          <w:rFonts w:ascii="Montserrat" w:hAnsi="Montserrat"/>
          <w:bCs/>
          <w:sz w:val="20"/>
          <w:szCs w:val="20"/>
        </w:rPr>
      </w:pPr>
      <w:r w:rsidRPr="006D3BA8">
        <w:rPr>
          <w:rFonts w:ascii="Montserrat" w:hAnsi="Montserrat"/>
          <w:bCs/>
          <w:sz w:val="20"/>
          <w:szCs w:val="20"/>
        </w:rPr>
        <w:t xml:space="preserve">La </w:t>
      </w:r>
      <w:r w:rsidR="0062325E">
        <w:rPr>
          <w:rFonts w:ascii="Montserrat" w:hAnsi="Montserrat"/>
          <w:bCs/>
          <w:sz w:val="20"/>
          <w:szCs w:val="20"/>
        </w:rPr>
        <w:t>no</w:t>
      </w:r>
      <w:r w:rsidRPr="006D3BA8">
        <w:rPr>
          <w:rFonts w:ascii="Montserrat" w:hAnsi="Montserrat"/>
          <w:bCs/>
          <w:sz w:val="20"/>
          <w:szCs w:val="20"/>
        </w:rPr>
        <w:t xml:space="preserve"> toxicidad en el agua es indicativa de la ausencia de contaminantes tóxicos como metales y </w:t>
      </w:r>
      <w:r w:rsidR="0062325E">
        <w:rPr>
          <w:rFonts w:ascii="Montserrat" w:hAnsi="Montserrat"/>
          <w:bCs/>
          <w:sz w:val="20"/>
          <w:szCs w:val="20"/>
        </w:rPr>
        <w:t>compuestos</w:t>
      </w:r>
      <w:r w:rsidRPr="006D3BA8">
        <w:rPr>
          <w:rFonts w:ascii="Montserrat" w:hAnsi="Montserrat"/>
          <w:bCs/>
          <w:sz w:val="20"/>
          <w:szCs w:val="20"/>
        </w:rPr>
        <w:t xml:space="preserve"> orgánicos.</w:t>
      </w:r>
    </w:p>
    <w:p w:rsidR="006D3BA8" w:rsidRPr="006D3BA8" w:rsidRDefault="006D3BA8" w:rsidP="006D3BA8">
      <w:pPr>
        <w:jc w:val="both"/>
        <w:rPr>
          <w:rFonts w:ascii="Montserrat" w:hAnsi="Montserrat"/>
          <w:bCs/>
          <w:sz w:val="20"/>
          <w:szCs w:val="20"/>
        </w:rPr>
      </w:pPr>
    </w:p>
    <w:p w:rsidR="006D3BA8" w:rsidRDefault="005C3D40" w:rsidP="005C3D40">
      <w:pPr>
        <w:tabs>
          <w:tab w:val="left" w:pos="6008"/>
        </w:tabs>
        <w:jc w:val="both"/>
        <w:rPr>
          <w:rFonts w:ascii="Montserrat" w:hAnsi="Montserrat"/>
          <w:bCs/>
          <w:sz w:val="20"/>
          <w:szCs w:val="20"/>
        </w:rPr>
      </w:pPr>
      <w:r>
        <w:rPr>
          <w:rFonts w:ascii="Montserrat" w:hAnsi="Montserrat"/>
          <w:bCs/>
          <w:sz w:val="20"/>
          <w:szCs w:val="20"/>
        </w:rPr>
        <w:tab/>
      </w:r>
    </w:p>
    <w:p w:rsidR="00FC5C73" w:rsidRPr="002F758C" w:rsidRDefault="00B44F9F" w:rsidP="00FC5C73">
      <w:pPr>
        <w:jc w:val="both"/>
        <w:rPr>
          <w:rFonts w:ascii="Montserrat" w:hAnsi="Montserrat"/>
          <w:b/>
          <w:bCs/>
          <w:color w:val="0070C0"/>
          <w:sz w:val="20"/>
          <w:szCs w:val="20"/>
        </w:rPr>
      </w:pPr>
      <w:r>
        <w:rPr>
          <w:rFonts w:ascii="Montserrat" w:hAnsi="Montserrat"/>
          <w:b/>
          <w:bCs/>
          <w:color w:val="0070C0"/>
          <w:sz w:val="20"/>
          <w:szCs w:val="20"/>
        </w:rPr>
        <w:t>Resumen de la c</w:t>
      </w:r>
      <w:r w:rsidR="00FC5C73" w:rsidRPr="002F758C">
        <w:rPr>
          <w:rFonts w:ascii="Montserrat" w:hAnsi="Montserrat"/>
          <w:b/>
          <w:bCs/>
          <w:color w:val="0070C0"/>
          <w:sz w:val="20"/>
          <w:szCs w:val="20"/>
        </w:rPr>
        <w:t>alidad del agua del río S</w:t>
      </w:r>
      <w:r w:rsidR="00E3263A">
        <w:rPr>
          <w:rFonts w:ascii="Montserrat" w:hAnsi="Montserrat"/>
          <w:b/>
          <w:bCs/>
          <w:color w:val="0070C0"/>
          <w:sz w:val="20"/>
          <w:szCs w:val="20"/>
        </w:rPr>
        <w:t>an Juan</w:t>
      </w:r>
      <w:r>
        <w:rPr>
          <w:rFonts w:ascii="Montserrat" w:hAnsi="Montserrat"/>
          <w:b/>
          <w:bCs/>
          <w:color w:val="0070C0"/>
          <w:sz w:val="20"/>
          <w:szCs w:val="20"/>
        </w:rPr>
        <w:t xml:space="preserve"> </w:t>
      </w:r>
      <w:r w:rsidR="00E3263A">
        <w:rPr>
          <w:rFonts w:ascii="Montserrat" w:hAnsi="Montserrat"/>
          <w:b/>
          <w:bCs/>
          <w:color w:val="0070C0"/>
          <w:sz w:val="20"/>
          <w:szCs w:val="20"/>
        </w:rPr>
        <w:t>de 2012</w:t>
      </w:r>
      <w:r w:rsidR="00FC5C73" w:rsidRPr="002F758C">
        <w:rPr>
          <w:rFonts w:ascii="Montserrat" w:hAnsi="Montserrat"/>
          <w:b/>
          <w:bCs/>
          <w:color w:val="0070C0"/>
          <w:sz w:val="20"/>
          <w:szCs w:val="20"/>
        </w:rPr>
        <w:t xml:space="preserve"> a 2022.</w:t>
      </w:r>
    </w:p>
    <w:p w:rsidR="00FC5C73" w:rsidRPr="00FC5C73" w:rsidRDefault="00FC5C73" w:rsidP="00FC5C73">
      <w:pPr>
        <w:jc w:val="both"/>
        <w:rPr>
          <w:rFonts w:ascii="Montserrat" w:hAnsi="Montserrat"/>
          <w:bCs/>
          <w:sz w:val="20"/>
          <w:szCs w:val="20"/>
        </w:rPr>
      </w:pPr>
    </w:p>
    <w:p w:rsidR="006D3BA8" w:rsidRPr="0097689F" w:rsidRDefault="00FC5C73" w:rsidP="00FC5C73">
      <w:pPr>
        <w:jc w:val="both"/>
        <w:rPr>
          <w:rFonts w:ascii="Montserrat" w:hAnsi="Montserrat"/>
          <w:bCs/>
          <w:sz w:val="20"/>
          <w:szCs w:val="20"/>
        </w:rPr>
      </w:pPr>
      <w:r w:rsidRPr="0097689F">
        <w:rPr>
          <w:rFonts w:ascii="Montserrat" w:hAnsi="Montserrat"/>
          <w:bCs/>
          <w:sz w:val="20"/>
          <w:szCs w:val="20"/>
        </w:rPr>
        <w:t xml:space="preserve">De los </w:t>
      </w:r>
      <w:r w:rsidR="004A1A2D" w:rsidRPr="0097689F">
        <w:rPr>
          <w:rFonts w:ascii="Montserrat" w:hAnsi="Montserrat"/>
          <w:bCs/>
          <w:sz w:val="20"/>
          <w:szCs w:val="20"/>
        </w:rPr>
        <w:t>11</w:t>
      </w:r>
      <w:r w:rsidRPr="0097689F">
        <w:rPr>
          <w:rFonts w:ascii="Montserrat" w:hAnsi="Montserrat"/>
          <w:bCs/>
          <w:sz w:val="20"/>
          <w:szCs w:val="20"/>
        </w:rPr>
        <w:t xml:space="preserve"> sitios monitoreados por la RENAMECA en el río S</w:t>
      </w:r>
      <w:r w:rsidR="004A1A2D" w:rsidRPr="0097689F">
        <w:rPr>
          <w:rFonts w:ascii="Montserrat" w:hAnsi="Montserrat"/>
          <w:bCs/>
          <w:sz w:val="20"/>
          <w:szCs w:val="20"/>
        </w:rPr>
        <w:t>an Juan, de los años 2012</w:t>
      </w:r>
      <w:r w:rsidRPr="0097689F">
        <w:rPr>
          <w:rFonts w:ascii="Montserrat" w:hAnsi="Montserrat"/>
          <w:bCs/>
          <w:sz w:val="20"/>
          <w:szCs w:val="20"/>
        </w:rPr>
        <w:t xml:space="preserve"> a 2022, </w:t>
      </w:r>
      <w:r w:rsidR="002F758C" w:rsidRPr="0097689F">
        <w:rPr>
          <w:rFonts w:ascii="Montserrat" w:hAnsi="Montserrat"/>
          <w:bCs/>
          <w:sz w:val="20"/>
          <w:szCs w:val="20"/>
        </w:rPr>
        <w:t>(</w:t>
      </w:r>
      <w:r w:rsidRPr="0097689F">
        <w:rPr>
          <w:rFonts w:ascii="Montserrat" w:hAnsi="Montserrat"/>
          <w:bCs/>
          <w:sz w:val="20"/>
          <w:szCs w:val="20"/>
        </w:rPr>
        <w:t>Figura 2 y Tabla 1</w:t>
      </w:r>
      <w:r w:rsidR="002F758C" w:rsidRPr="0097689F">
        <w:rPr>
          <w:rFonts w:ascii="Montserrat" w:hAnsi="Montserrat"/>
          <w:bCs/>
          <w:sz w:val="20"/>
          <w:szCs w:val="20"/>
        </w:rPr>
        <w:t>)</w:t>
      </w:r>
      <w:r w:rsidRPr="0097689F">
        <w:rPr>
          <w:rFonts w:ascii="Montserrat" w:hAnsi="Montserrat"/>
          <w:bCs/>
          <w:sz w:val="20"/>
          <w:szCs w:val="20"/>
        </w:rPr>
        <w:t xml:space="preserve"> se obtuvo lo siguiente</w:t>
      </w:r>
      <w:r w:rsidR="006D3BA8" w:rsidRPr="0097689F">
        <w:rPr>
          <w:rFonts w:ascii="Montserrat" w:hAnsi="Montserrat"/>
          <w:bCs/>
          <w:sz w:val="20"/>
          <w:szCs w:val="20"/>
        </w:rPr>
        <w:t>:</w:t>
      </w:r>
    </w:p>
    <w:p w:rsidR="00DB6C47" w:rsidRPr="0097689F" w:rsidRDefault="00DB6C47" w:rsidP="00FC5C73">
      <w:pPr>
        <w:jc w:val="both"/>
        <w:rPr>
          <w:rFonts w:ascii="Montserrat" w:hAnsi="Montserrat"/>
          <w:bCs/>
          <w:sz w:val="20"/>
          <w:szCs w:val="20"/>
        </w:rPr>
      </w:pPr>
    </w:p>
    <w:p w:rsidR="00DB6C47" w:rsidRPr="00FC5C73" w:rsidRDefault="00DB6C47" w:rsidP="00DB6C47">
      <w:pPr>
        <w:jc w:val="both"/>
        <w:rPr>
          <w:rFonts w:ascii="Montserrat" w:hAnsi="Montserrat"/>
          <w:bCs/>
          <w:sz w:val="20"/>
          <w:szCs w:val="20"/>
        </w:rPr>
      </w:pPr>
      <w:r>
        <w:rPr>
          <w:rFonts w:ascii="Montserrat" w:hAnsi="Montserrat"/>
          <w:bCs/>
          <w:sz w:val="20"/>
          <w:szCs w:val="20"/>
        </w:rPr>
        <w:t xml:space="preserve">En </w:t>
      </w:r>
      <w:r w:rsidRPr="00DB6C47">
        <w:rPr>
          <w:rFonts w:ascii="Montserrat" w:hAnsi="Montserrat"/>
          <w:b/>
          <w:bCs/>
          <w:sz w:val="20"/>
          <w:szCs w:val="20"/>
        </w:rPr>
        <w:t>2012</w:t>
      </w:r>
      <w:r w:rsidRPr="00FC5C73">
        <w:rPr>
          <w:rFonts w:ascii="Montserrat" w:hAnsi="Montserrat"/>
          <w:bCs/>
          <w:sz w:val="20"/>
          <w:szCs w:val="20"/>
        </w:rPr>
        <w:t>, se monitoreó la ca</w:t>
      </w:r>
      <w:r>
        <w:rPr>
          <w:rFonts w:ascii="Montserrat" w:hAnsi="Montserrat"/>
          <w:bCs/>
          <w:sz w:val="20"/>
          <w:szCs w:val="20"/>
        </w:rPr>
        <w:t>lidad del agua en seis sitios (</w:t>
      </w:r>
      <w:r w:rsidRPr="00DB6C47">
        <w:rPr>
          <w:rFonts w:ascii="Montserrat" w:hAnsi="Montserrat"/>
          <w:bCs/>
          <w:sz w:val="20"/>
          <w:szCs w:val="20"/>
        </w:rPr>
        <w:t>OCRBR5055M1</w:t>
      </w:r>
      <w:r>
        <w:rPr>
          <w:rFonts w:ascii="Montserrat" w:hAnsi="Montserrat"/>
          <w:bCs/>
          <w:sz w:val="20"/>
          <w:szCs w:val="20"/>
        </w:rPr>
        <w:t xml:space="preserve">, </w:t>
      </w:r>
      <w:r w:rsidRPr="00DB6C47">
        <w:rPr>
          <w:rFonts w:ascii="Montserrat" w:hAnsi="Montserrat"/>
          <w:bCs/>
          <w:sz w:val="20"/>
          <w:szCs w:val="20"/>
        </w:rPr>
        <w:t>OCRBR5056M1</w:t>
      </w:r>
      <w:r>
        <w:rPr>
          <w:rFonts w:ascii="Montserrat" w:hAnsi="Montserrat"/>
          <w:bCs/>
          <w:sz w:val="20"/>
          <w:szCs w:val="20"/>
        </w:rPr>
        <w:t xml:space="preserve">, </w:t>
      </w:r>
      <w:r w:rsidRPr="00DB6C47">
        <w:rPr>
          <w:rFonts w:ascii="Montserrat" w:hAnsi="Montserrat"/>
          <w:bCs/>
          <w:sz w:val="20"/>
          <w:szCs w:val="20"/>
        </w:rPr>
        <w:t>OCRBR5059M1</w:t>
      </w:r>
      <w:r>
        <w:rPr>
          <w:rFonts w:ascii="Montserrat" w:hAnsi="Montserrat"/>
          <w:bCs/>
          <w:sz w:val="20"/>
          <w:szCs w:val="20"/>
        </w:rPr>
        <w:t xml:space="preserve">, </w:t>
      </w:r>
      <w:r w:rsidRPr="00DB6C47">
        <w:rPr>
          <w:rFonts w:ascii="Montserrat" w:hAnsi="Montserrat"/>
          <w:bCs/>
          <w:sz w:val="20"/>
          <w:szCs w:val="20"/>
        </w:rPr>
        <w:t>OCRBR5060M1</w:t>
      </w:r>
      <w:r>
        <w:rPr>
          <w:rFonts w:ascii="Montserrat" w:hAnsi="Montserrat"/>
          <w:bCs/>
          <w:sz w:val="20"/>
          <w:szCs w:val="20"/>
        </w:rPr>
        <w:t xml:space="preserve">, </w:t>
      </w:r>
      <w:r w:rsidRPr="00DB6C47">
        <w:rPr>
          <w:rFonts w:ascii="Montserrat" w:hAnsi="Montserrat"/>
          <w:bCs/>
          <w:sz w:val="20"/>
          <w:szCs w:val="20"/>
        </w:rPr>
        <w:t>OCRBR5061M1</w:t>
      </w:r>
      <w:r>
        <w:rPr>
          <w:rFonts w:ascii="Montserrat" w:hAnsi="Montserrat"/>
          <w:bCs/>
          <w:sz w:val="20"/>
          <w:szCs w:val="20"/>
        </w:rPr>
        <w:t xml:space="preserve"> y </w:t>
      </w:r>
      <w:r w:rsidRPr="00DB6C47">
        <w:rPr>
          <w:rFonts w:ascii="Montserrat" w:hAnsi="Montserrat"/>
          <w:bCs/>
          <w:sz w:val="20"/>
          <w:szCs w:val="20"/>
        </w:rPr>
        <w:t>OCRBR5070M1</w:t>
      </w:r>
      <w:r>
        <w:rPr>
          <w:rFonts w:ascii="Montserrat" w:hAnsi="Montserrat"/>
          <w:bCs/>
          <w:sz w:val="20"/>
          <w:szCs w:val="20"/>
        </w:rPr>
        <w:t>),</w:t>
      </w:r>
      <w:r w:rsidRPr="00FC5C73">
        <w:rPr>
          <w:rFonts w:ascii="Montserrat" w:hAnsi="Montserrat"/>
          <w:bCs/>
          <w:sz w:val="20"/>
          <w:szCs w:val="20"/>
        </w:rPr>
        <w:t xml:space="preserve"> </w:t>
      </w:r>
      <w:r w:rsidR="00490A79">
        <w:rPr>
          <w:rFonts w:ascii="Montserrat" w:hAnsi="Montserrat"/>
          <w:bCs/>
          <w:sz w:val="20"/>
          <w:szCs w:val="20"/>
        </w:rPr>
        <w:t xml:space="preserve">los cuales </w:t>
      </w:r>
      <w:r w:rsidRPr="00A72BFB">
        <w:rPr>
          <w:rFonts w:ascii="Montserrat" w:hAnsi="Montserrat"/>
          <w:bCs/>
          <w:sz w:val="20"/>
          <w:szCs w:val="20"/>
        </w:rPr>
        <w:t>cumpli</w:t>
      </w:r>
      <w:r>
        <w:rPr>
          <w:rFonts w:ascii="Montserrat" w:hAnsi="Montserrat"/>
          <w:bCs/>
          <w:sz w:val="20"/>
          <w:szCs w:val="20"/>
        </w:rPr>
        <w:t>eron con todos los I</w:t>
      </w:r>
      <w:r w:rsidRPr="00FC5C73">
        <w:rPr>
          <w:rFonts w:ascii="Montserrat" w:hAnsi="Montserrat"/>
          <w:bCs/>
          <w:sz w:val="20"/>
          <w:szCs w:val="20"/>
        </w:rPr>
        <w:t xml:space="preserve">ndicadores de calidad del agua superficial, equivalente a </w:t>
      </w:r>
      <w:r w:rsidRPr="00FC5C73">
        <w:rPr>
          <w:rFonts w:ascii="Montserrat" w:hAnsi="Montserrat"/>
          <w:b/>
          <w:bCs/>
          <w:color w:val="00B050"/>
          <w:sz w:val="20"/>
          <w:szCs w:val="20"/>
        </w:rPr>
        <w:t>semáforo verde</w:t>
      </w:r>
      <w:r>
        <w:rPr>
          <w:rFonts w:ascii="Montserrat" w:hAnsi="Montserrat"/>
          <w:bCs/>
          <w:sz w:val="20"/>
          <w:szCs w:val="20"/>
        </w:rPr>
        <w:t>.</w:t>
      </w:r>
    </w:p>
    <w:p w:rsidR="00DB6C47" w:rsidRDefault="00DB6C47" w:rsidP="00FC5C73">
      <w:pPr>
        <w:jc w:val="both"/>
        <w:rPr>
          <w:rFonts w:ascii="Montserrat" w:hAnsi="Montserrat"/>
          <w:bCs/>
          <w:sz w:val="20"/>
          <w:szCs w:val="20"/>
        </w:rPr>
      </w:pPr>
    </w:p>
    <w:p w:rsidR="00DB6C47" w:rsidRPr="00FC5C73" w:rsidRDefault="00DB6C47" w:rsidP="00DB6C47">
      <w:pPr>
        <w:jc w:val="both"/>
        <w:rPr>
          <w:rFonts w:ascii="Montserrat" w:hAnsi="Montserrat"/>
          <w:bCs/>
          <w:sz w:val="20"/>
          <w:szCs w:val="20"/>
        </w:rPr>
      </w:pPr>
      <w:r w:rsidRPr="00FC5C73">
        <w:rPr>
          <w:rFonts w:ascii="Montserrat" w:hAnsi="Montserrat"/>
          <w:bCs/>
          <w:sz w:val="20"/>
          <w:szCs w:val="20"/>
        </w:rPr>
        <w:lastRenderedPageBreak/>
        <w:t xml:space="preserve">En </w:t>
      </w:r>
      <w:r w:rsidRPr="00DB6C47">
        <w:rPr>
          <w:rFonts w:ascii="Montserrat" w:hAnsi="Montserrat"/>
          <w:b/>
          <w:bCs/>
          <w:sz w:val="20"/>
          <w:szCs w:val="20"/>
        </w:rPr>
        <w:t>2013</w:t>
      </w:r>
      <w:r w:rsidRPr="00FC5C73">
        <w:rPr>
          <w:rFonts w:ascii="Montserrat" w:hAnsi="Montserrat"/>
          <w:bCs/>
          <w:sz w:val="20"/>
          <w:szCs w:val="20"/>
        </w:rPr>
        <w:t xml:space="preserve">, se monitoreó la calidad del agua en </w:t>
      </w:r>
      <w:r>
        <w:rPr>
          <w:rFonts w:ascii="Montserrat" w:hAnsi="Montserrat"/>
          <w:bCs/>
          <w:sz w:val="20"/>
          <w:szCs w:val="20"/>
        </w:rPr>
        <w:t>10</w:t>
      </w:r>
      <w:r w:rsidRPr="00FC5C73">
        <w:rPr>
          <w:rFonts w:ascii="Montserrat" w:hAnsi="Montserrat"/>
          <w:bCs/>
          <w:sz w:val="20"/>
          <w:szCs w:val="20"/>
        </w:rPr>
        <w:t xml:space="preserve"> sitios, de los cuales </w:t>
      </w:r>
      <w:r>
        <w:rPr>
          <w:rFonts w:ascii="Montserrat" w:hAnsi="Montserrat"/>
          <w:bCs/>
          <w:sz w:val="20"/>
          <w:szCs w:val="20"/>
        </w:rPr>
        <w:t>nueve</w:t>
      </w:r>
      <w:r w:rsidRPr="00FC5C73">
        <w:rPr>
          <w:rFonts w:ascii="Montserrat" w:hAnsi="Montserrat"/>
          <w:bCs/>
          <w:sz w:val="20"/>
          <w:szCs w:val="20"/>
        </w:rPr>
        <w:t xml:space="preserve"> </w:t>
      </w:r>
      <w:r w:rsidRPr="00A72BFB">
        <w:rPr>
          <w:rFonts w:ascii="Montserrat" w:hAnsi="Montserrat"/>
          <w:bCs/>
          <w:sz w:val="20"/>
          <w:szCs w:val="20"/>
        </w:rPr>
        <w:t>sitios (</w:t>
      </w:r>
      <w:r w:rsidRPr="00DB6C47">
        <w:rPr>
          <w:rFonts w:ascii="Montserrat" w:hAnsi="Montserrat"/>
          <w:bCs/>
          <w:sz w:val="20"/>
          <w:szCs w:val="20"/>
        </w:rPr>
        <w:t>OCRBR5055M1</w:t>
      </w:r>
      <w:r>
        <w:rPr>
          <w:rFonts w:ascii="Montserrat" w:hAnsi="Montserrat"/>
          <w:bCs/>
          <w:sz w:val="20"/>
          <w:szCs w:val="20"/>
        </w:rPr>
        <w:t xml:space="preserve">, </w:t>
      </w:r>
      <w:r w:rsidRPr="00DB6C47">
        <w:rPr>
          <w:rFonts w:ascii="Montserrat" w:hAnsi="Montserrat"/>
          <w:bCs/>
          <w:sz w:val="20"/>
          <w:szCs w:val="20"/>
        </w:rPr>
        <w:t>OCRBR5056M1</w:t>
      </w:r>
      <w:r>
        <w:rPr>
          <w:rFonts w:ascii="Montserrat" w:hAnsi="Montserrat"/>
          <w:bCs/>
          <w:sz w:val="20"/>
          <w:szCs w:val="20"/>
        </w:rPr>
        <w:t xml:space="preserve">, </w:t>
      </w:r>
      <w:r w:rsidRPr="00DB6C47">
        <w:rPr>
          <w:rFonts w:ascii="Montserrat" w:hAnsi="Montserrat"/>
          <w:bCs/>
          <w:sz w:val="20"/>
          <w:szCs w:val="20"/>
        </w:rPr>
        <w:t>OCRBR5057M1</w:t>
      </w:r>
      <w:r>
        <w:rPr>
          <w:rFonts w:ascii="Montserrat" w:hAnsi="Montserrat"/>
          <w:bCs/>
          <w:sz w:val="20"/>
          <w:szCs w:val="20"/>
        </w:rPr>
        <w:t xml:space="preserve">, </w:t>
      </w:r>
      <w:r w:rsidRPr="00DB6C47">
        <w:rPr>
          <w:rFonts w:ascii="Montserrat" w:hAnsi="Montserrat"/>
          <w:bCs/>
          <w:sz w:val="20"/>
          <w:szCs w:val="20"/>
        </w:rPr>
        <w:t>OCRBR5058M1</w:t>
      </w:r>
      <w:r>
        <w:rPr>
          <w:rFonts w:ascii="Montserrat" w:hAnsi="Montserrat"/>
          <w:bCs/>
          <w:sz w:val="20"/>
          <w:szCs w:val="20"/>
        </w:rPr>
        <w:t xml:space="preserve">, </w:t>
      </w:r>
      <w:r w:rsidRPr="00DB6C47">
        <w:rPr>
          <w:rFonts w:ascii="Montserrat" w:hAnsi="Montserrat"/>
          <w:bCs/>
          <w:sz w:val="20"/>
          <w:szCs w:val="20"/>
        </w:rPr>
        <w:t>OCRBR5059M1</w:t>
      </w:r>
      <w:r>
        <w:rPr>
          <w:rFonts w:ascii="Montserrat" w:hAnsi="Montserrat"/>
          <w:bCs/>
          <w:sz w:val="20"/>
          <w:szCs w:val="20"/>
        </w:rPr>
        <w:t xml:space="preserve">, </w:t>
      </w:r>
      <w:r w:rsidRPr="00DB6C47">
        <w:rPr>
          <w:rFonts w:ascii="Montserrat" w:hAnsi="Montserrat"/>
          <w:bCs/>
          <w:sz w:val="20"/>
          <w:szCs w:val="20"/>
        </w:rPr>
        <w:t>OCRBR5060M1</w:t>
      </w:r>
      <w:r>
        <w:rPr>
          <w:rFonts w:ascii="Montserrat" w:hAnsi="Montserrat"/>
          <w:bCs/>
          <w:sz w:val="20"/>
          <w:szCs w:val="20"/>
        </w:rPr>
        <w:t xml:space="preserve">, </w:t>
      </w:r>
      <w:r w:rsidRPr="00DB6C47">
        <w:rPr>
          <w:rFonts w:ascii="Montserrat" w:hAnsi="Montserrat"/>
          <w:bCs/>
          <w:sz w:val="20"/>
          <w:szCs w:val="20"/>
        </w:rPr>
        <w:t>OCRBR5061M1</w:t>
      </w:r>
      <w:r>
        <w:rPr>
          <w:rFonts w:ascii="Montserrat" w:hAnsi="Montserrat"/>
          <w:bCs/>
          <w:sz w:val="20"/>
          <w:szCs w:val="20"/>
        </w:rPr>
        <w:t xml:space="preserve">, </w:t>
      </w:r>
      <w:r w:rsidRPr="00DB6C47">
        <w:rPr>
          <w:rFonts w:ascii="Montserrat" w:hAnsi="Montserrat"/>
          <w:bCs/>
          <w:sz w:val="20"/>
          <w:szCs w:val="20"/>
        </w:rPr>
        <w:t>OCRBR5063M1</w:t>
      </w:r>
      <w:r>
        <w:rPr>
          <w:rFonts w:ascii="Montserrat" w:hAnsi="Montserrat"/>
          <w:bCs/>
          <w:sz w:val="20"/>
          <w:szCs w:val="20"/>
        </w:rPr>
        <w:t xml:space="preserve"> y </w:t>
      </w:r>
      <w:r w:rsidRPr="00DB6C47">
        <w:rPr>
          <w:rFonts w:ascii="Montserrat" w:hAnsi="Montserrat"/>
          <w:bCs/>
          <w:sz w:val="20"/>
          <w:szCs w:val="20"/>
        </w:rPr>
        <w:t>OCRBR5068M1</w:t>
      </w:r>
      <w:r>
        <w:rPr>
          <w:rFonts w:ascii="Montserrat" w:hAnsi="Montserrat"/>
          <w:bCs/>
          <w:sz w:val="20"/>
          <w:szCs w:val="20"/>
        </w:rPr>
        <w:t xml:space="preserve">) </w:t>
      </w:r>
      <w:r w:rsidRPr="00A72BFB">
        <w:rPr>
          <w:rFonts w:ascii="Montserrat" w:hAnsi="Montserrat"/>
          <w:bCs/>
          <w:sz w:val="20"/>
          <w:szCs w:val="20"/>
        </w:rPr>
        <w:t>presentaron cumplimiento</w:t>
      </w:r>
      <w:r w:rsidRPr="00FC5C73">
        <w:rPr>
          <w:rFonts w:ascii="Montserrat" w:hAnsi="Montserrat"/>
          <w:bCs/>
          <w:sz w:val="20"/>
          <w:szCs w:val="20"/>
        </w:rPr>
        <w:t xml:space="preserve"> con todos los indicadores de calidad del agua superficial, equivalente a </w:t>
      </w:r>
      <w:r w:rsidRPr="00FC5C73">
        <w:rPr>
          <w:rFonts w:ascii="Montserrat" w:hAnsi="Montserrat"/>
          <w:b/>
          <w:bCs/>
          <w:color w:val="00B050"/>
          <w:sz w:val="20"/>
          <w:szCs w:val="20"/>
        </w:rPr>
        <w:t>semáforo verde</w:t>
      </w:r>
      <w:r w:rsidRPr="00FC5C73">
        <w:rPr>
          <w:rFonts w:ascii="Montserrat" w:hAnsi="Montserrat"/>
          <w:bCs/>
          <w:sz w:val="20"/>
          <w:szCs w:val="20"/>
        </w:rPr>
        <w:t xml:space="preserve">; y el sitio </w:t>
      </w:r>
      <w:r w:rsidRPr="00DB6C47">
        <w:rPr>
          <w:rFonts w:ascii="Montserrat" w:hAnsi="Montserrat"/>
          <w:bCs/>
          <w:sz w:val="20"/>
          <w:szCs w:val="20"/>
        </w:rPr>
        <w:t>OCRBR5070M1</w:t>
      </w:r>
      <w:r w:rsidRPr="00FC5C73">
        <w:rPr>
          <w:rFonts w:ascii="Montserrat" w:hAnsi="Montserrat"/>
          <w:bCs/>
          <w:sz w:val="20"/>
          <w:szCs w:val="20"/>
        </w:rPr>
        <w:t xml:space="preserve"> presentó incump</w:t>
      </w:r>
      <w:r>
        <w:rPr>
          <w:rFonts w:ascii="Montserrat" w:hAnsi="Montserrat"/>
          <w:bCs/>
          <w:sz w:val="20"/>
          <w:szCs w:val="20"/>
        </w:rPr>
        <w:t>limiento por Coliformes fecales</w:t>
      </w:r>
      <w:r w:rsidRPr="00FC5C73">
        <w:rPr>
          <w:rFonts w:ascii="Montserrat" w:hAnsi="Montserrat"/>
          <w:bCs/>
          <w:i/>
          <w:sz w:val="20"/>
          <w:szCs w:val="20"/>
        </w:rPr>
        <w:t xml:space="preserve">, </w:t>
      </w:r>
      <w:r w:rsidRPr="00FC5C73">
        <w:rPr>
          <w:rFonts w:ascii="Montserrat" w:hAnsi="Montserrat"/>
          <w:bCs/>
          <w:sz w:val="20"/>
          <w:szCs w:val="20"/>
        </w:rPr>
        <w:t xml:space="preserve">equivalente a </w:t>
      </w:r>
      <w:r w:rsidRPr="00FC5C73">
        <w:rPr>
          <w:rFonts w:ascii="Montserrat" w:hAnsi="Montserrat"/>
          <w:b/>
          <w:bCs/>
          <w:color w:val="FFC000" w:themeColor="accent4"/>
          <w:sz w:val="20"/>
          <w:szCs w:val="20"/>
        </w:rPr>
        <w:t>semáforo amarillo</w:t>
      </w:r>
      <w:r>
        <w:rPr>
          <w:rFonts w:ascii="Montserrat" w:hAnsi="Montserrat"/>
          <w:bCs/>
          <w:sz w:val="20"/>
          <w:szCs w:val="20"/>
        </w:rPr>
        <w:t>.</w:t>
      </w:r>
    </w:p>
    <w:p w:rsidR="006D3BA8" w:rsidRDefault="006D3BA8" w:rsidP="00FC5C73">
      <w:pPr>
        <w:jc w:val="both"/>
        <w:rPr>
          <w:rFonts w:ascii="Montserrat" w:hAnsi="Montserrat"/>
          <w:bCs/>
          <w:sz w:val="20"/>
          <w:szCs w:val="20"/>
        </w:rPr>
      </w:pPr>
    </w:p>
    <w:p w:rsidR="00DB6C47" w:rsidRPr="00FC5C73" w:rsidRDefault="00DB6C47" w:rsidP="00DB6C47">
      <w:pPr>
        <w:jc w:val="both"/>
        <w:rPr>
          <w:rFonts w:ascii="Montserrat" w:hAnsi="Montserrat"/>
          <w:bCs/>
          <w:sz w:val="20"/>
          <w:szCs w:val="20"/>
        </w:rPr>
      </w:pPr>
      <w:r>
        <w:rPr>
          <w:rFonts w:ascii="Montserrat" w:hAnsi="Montserrat"/>
          <w:bCs/>
          <w:sz w:val="20"/>
          <w:szCs w:val="20"/>
        </w:rPr>
        <w:t xml:space="preserve">En </w:t>
      </w:r>
      <w:r>
        <w:rPr>
          <w:rFonts w:ascii="Montserrat" w:hAnsi="Montserrat"/>
          <w:b/>
          <w:bCs/>
          <w:sz w:val="20"/>
          <w:szCs w:val="20"/>
        </w:rPr>
        <w:t>2014</w:t>
      </w:r>
      <w:r w:rsidRPr="00FC5C73">
        <w:rPr>
          <w:rFonts w:ascii="Montserrat" w:hAnsi="Montserrat"/>
          <w:bCs/>
          <w:sz w:val="20"/>
          <w:szCs w:val="20"/>
        </w:rPr>
        <w:t>, se monitoreó la ca</w:t>
      </w:r>
      <w:r>
        <w:rPr>
          <w:rFonts w:ascii="Montserrat" w:hAnsi="Montserrat"/>
          <w:bCs/>
          <w:sz w:val="20"/>
          <w:szCs w:val="20"/>
        </w:rPr>
        <w:t>lidad del agua en 10 sitios (</w:t>
      </w:r>
      <w:r w:rsidRPr="00DB6C47">
        <w:rPr>
          <w:rFonts w:ascii="Montserrat" w:hAnsi="Montserrat"/>
          <w:bCs/>
          <w:sz w:val="20"/>
          <w:szCs w:val="20"/>
        </w:rPr>
        <w:t>OCRBR5055M1</w:t>
      </w:r>
      <w:r>
        <w:rPr>
          <w:rFonts w:ascii="Montserrat" w:hAnsi="Montserrat"/>
          <w:bCs/>
          <w:sz w:val="20"/>
          <w:szCs w:val="20"/>
        </w:rPr>
        <w:t xml:space="preserve">, </w:t>
      </w:r>
      <w:r w:rsidRPr="00DB6C47">
        <w:rPr>
          <w:rFonts w:ascii="Montserrat" w:hAnsi="Montserrat"/>
          <w:bCs/>
          <w:sz w:val="20"/>
          <w:szCs w:val="20"/>
        </w:rPr>
        <w:t>OCRBR5056M1</w:t>
      </w:r>
      <w:r>
        <w:rPr>
          <w:rFonts w:ascii="Montserrat" w:hAnsi="Montserrat"/>
          <w:bCs/>
          <w:sz w:val="20"/>
          <w:szCs w:val="20"/>
        </w:rPr>
        <w:t xml:space="preserve">, </w:t>
      </w:r>
      <w:r w:rsidRPr="00DB6C47">
        <w:rPr>
          <w:rFonts w:ascii="Montserrat" w:hAnsi="Montserrat"/>
          <w:bCs/>
          <w:sz w:val="20"/>
          <w:szCs w:val="20"/>
        </w:rPr>
        <w:t>OCRBR5057M1</w:t>
      </w:r>
      <w:r>
        <w:rPr>
          <w:rFonts w:ascii="Montserrat" w:hAnsi="Montserrat"/>
          <w:bCs/>
          <w:sz w:val="20"/>
          <w:szCs w:val="20"/>
        </w:rPr>
        <w:t xml:space="preserve">, </w:t>
      </w:r>
      <w:r w:rsidRPr="00DB6C47">
        <w:rPr>
          <w:rFonts w:ascii="Montserrat" w:hAnsi="Montserrat"/>
          <w:bCs/>
          <w:sz w:val="20"/>
          <w:szCs w:val="20"/>
        </w:rPr>
        <w:t>OCRBR5058M1</w:t>
      </w:r>
      <w:r>
        <w:rPr>
          <w:rFonts w:ascii="Montserrat" w:hAnsi="Montserrat"/>
          <w:bCs/>
          <w:sz w:val="20"/>
          <w:szCs w:val="20"/>
        </w:rPr>
        <w:t xml:space="preserve">, </w:t>
      </w:r>
      <w:r w:rsidRPr="00DB6C47">
        <w:rPr>
          <w:rFonts w:ascii="Montserrat" w:hAnsi="Montserrat"/>
          <w:bCs/>
          <w:sz w:val="20"/>
          <w:szCs w:val="20"/>
        </w:rPr>
        <w:t>OCRBR5059M1</w:t>
      </w:r>
      <w:r>
        <w:rPr>
          <w:rFonts w:ascii="Montserrat" w:hAnsi="Montserrat"/>
          <w:bCs/>
          <w:sz w:val="20"/>
          <w:szCs w:val="20"/>
        </w:rPr>
        <w:t xml:space="preserve">, </w:t>
      </w:r>
      <w:r w:rsidRPr="00DB6C47">
        <w:rPr>
          <w:rFonts w:ascii="Montserrat" w:hAnsi="Montserrat"/>
          <w:bCs/>
          <w:sz w:val="20"/>
          <w:szCs w:val="20"/>
        </w:rPr>
        <w:t>OCRBR5060M1</w:t>
      </w:r>
      <w:r>
        <w:rPr>
          <w:rFonts w:ascii="Montserrat" w:hAnsi="Montserrat"/>
          <w:bCs/>
          <w:sz w:val="20"/>
          <w:szCs w:val="20"/>
        </w:rPr>
        <w:t xml:space="preserve">, </w:t>
      </w:r>
      <w:r w:rsidRPr="00DB6C47">
        <w:rPr>
          <w:rFonts w:ascii="Montserrat" w:hAnsi="Montserrat"/>
          <w:bCs/>
          <w:sz w:val="20"/>
          <w:szCs w:val="20"/>
        </w:rPr>
        <w:t>OCRBR5061M1</w:t>
      </w:r>
      <w:r>
        <w:rPr>
          <w:rFonts w:ascii="Montserrat" w:hAnsi="Montserrat"/>
          <w:bCs/>
          <w:sz w:val="20"/>
          <w:szCs w:val="20"/>
        </w:rPr>
        <w:t xml:space="preserve">, </w:t>
      </w:r>
      <w:r w:rsidRPr="00DB6C47">
        <w:rPr>
          <w:rFonts w:ascii="Montserrat" w:hAnsi="Montserrat"/>
          <w:bCs/>
          <w:sz w:val="20"/>
          <w:szCs w:val="20"/>
        </w:rPr>
        <w:t>OCRBR5063M1</w:t>
      </w:r>
      <w:r>
        <w:rPr>
          <w:rFonts w:ascii="Montserrat" w:hAnsi="Montserrat"/>
          <w:bCs/>
          <w:sz w:val="20"/>
          <w:szCs w:val="20"/>
        </w:rPr>
        <w:t xml:space="preserve">, </w:t>
      </w:r>
      <w:r w:rsidRPr="00DB6C47">
        <w:rPr>
          <w:rFonts w:ascii="Montserrat" w:hAnsi="Montserrat"/>
          <w:bCs/>
          <w:sz w:val="20"/>
          <w:szCs w:val="20"/>
        </w:rPr>
        <w:t>OCRBR5068M1</w:t>
      </w:r>
      <w:r>
        <w:rPr>
          <w:rFonts w:ascii="Montserrat" w:hAnsi="Montserrat"/>
          <w:bCs/>
          <w:sz w:val="20"/>
          <w:szCs w:val="20"/>
        </w:rPr>
        <w:t xml:space="preserve"> y </w:t>
      </w:r>
      <w:r w:rsidRPr="00DB6C47">
        <w:rPr>
          <w:rFonts w:ascii="Montserrat" w:hAnsi="Montserrat"/>
          <w:bCs/>
          <w:sz w:val="20"/>
          <w:szCs w:val="20"/>
        </w:rPr>
        <w:t>OCRBR5070M1</w:t>
      </w:r>
      <w:r>
        <w:rPr>
          <w:rFonts w:ascii="Montserrat" w:hAnsi="Montserrat"/>
          <w:bCs/>
          <w:sz w:val="20"/>
          <w:szCs w:val="20"/>
        </w:rPr>
        <w:t>),</w:t>
      </w:r>
      <w:r w:rsidRPr="00FC5C73">
        <w:rPr>
          <w:rFonts w:ascii="Montserrat" w:hAnsi="Montserrat"/>
          <w:bCs/>
          <w:sz w:val="20"/>
          <w:szCs w:val="20"/>
        </w:rPr>
        <w:t xml:space="preserve"> </w:t>
      </w:r>
      <w:r w:rsidR="00490A79">
        <w:rPr>
          <w:rFonts w:ascii="Montserrat" w:hAnsi="Montserrat"/>
          <w:bCs/>
          <w:sz w:val="20"/>
          <w:szCs w:val="20"/>
        </w:rPr>
        <w:t>los cuales</w:t>
      </w:r>
      <w:r>
        <w:rPr>
          <w:rFonts w:ascii="Montserrat" w:hAnsi="Montserrat"/>
          <w:bCs/>
          <w:sz w:val="20"/>
          <w:szCs w:val="20"/>
        </w:rPr>
        <w:t xml:space="preserve"> </w:t>
      </w:r>
      <w:r w:rsidRPr="00A72BFB">
        <w:rPr>
          <w:rFonts w:ascii="Montserrat" w:hAnsi="Montserrat"/>
          <w:bCs/>
          <w:sz w:val="20"/>
          <w:szCs w:val="20"/>
        </w:rPr>
        <w:t>cumpli</w:t>
      </w:r>
      <w:r>
        <w:rPr>
          <w:rFonts w:ascii="Montserrat" w:hAnsi="Montserrat"/>
          <w:bCs/>
          <w:sz w:val="20"/>
          <w:szCs w:val="20"/>
        </w:rPr>
        <w:t>eron con todos los I</w:t>
      </w:r>
      <w:r w:rsidRPr="00FC5C73">
        <w:rPr>
          <w:rFonts w:ascii="Montserrat" w:hAnsi="Montserrat"/>
          <w:bCs/>
          <w:sz w:val="20"/>
          <w:szCs w:val="20"/>
        </w:rPr>
        <w:t xml:space="preserve">ndicadores de calidad del agua superficial, equivalente a </w:t>
      </w:r>
      <w:r w:rsidRPr="00FC5C73">
        <w:rPr>
          <w:rFonts w:ascii="Montserrat" w:hAnsi="Montserrat"/>
          <w:b/>
          <w:bCs/>
          <w:color w:val="00B050"/>
          <w:sz w:val="20"/>
          <w:szCs w:val="20"/>
        </w:rPr>
        <w:t>semáforo verde</w:t>
      </w:r>
      <w:r>
        <w:rPr>
          <w:rFonts w:ascii="Montserrat" w:hAnsi="Montserrat"/>
          <w:bCs/>
          <w:sz w:val="20"/>
          <w:szCs w:val="20"/>
        </w:rPr>
        <w:t>.</w:t>
      </w:r>
    </w:p>
    <w:p w:rsidR="00DB6C47" w:rsidRDefault="00DB6C47" w:rsidP="00FC5C73">
      <w:pPr>
        <w:jc w:val="both"/>
        <w:rPr>
          <w:rFonts w:ascii="Montserrat" w:hAnsi="Montserrat"/>
          <w:bCs/>
          <w:sz w:val="20"/>
          <w:szCs w:val="20"/>
        </w:rPr>
      </w:pPr>
    </w:p>
    <w:p w:rsidR="00490A79" w:rsidRPr="00FC5C73" w:rsidRDefault="00490A79" w:rsidP="00490A79">
      <w:pPr>
        <w:jc w:val="both"/>
        <w:rPr>
          <w:rFonts w:ascii="Montserrat" w:hAnsi="Montserrat"/>
          <w:bCs/>
          <w:sz w:val="20"/>
          <w:szCs w:val="20"/>
        </w:rPr>
      </w:pPr>
      <w:r w:rsidRPr="00FC5C73">
        <w:rPr>
          <w:rFonts w:ascii="Montserrat" w:hAnsi="Montserrat"/>
          <w:bCs/>
          <w:sz w:val="20"/>
          <w:szCs w:val="20"/>
        </w:rPr>
        <w:t xml:space="preserve">En </w:t>
      </w:r>
      <w:r w:rsidRPr="00DB6C47">
        <w:rPr>
          <w:rFonts w:ascii="Montserrat" w:hAnsi="Montserrat"/>
          <w:b/>
          <w:bCs/>
          <w:sz w:val="20"/>
          <w:szCs w:val="20"/>
        </w:rPr>
        <w:t>201</w:t>
      </w:r>
      <w:r>
        <w:rPr>
          <w:rFonts w:ascii="Montserrat" w:hAnsi="Montserrat"/>
          <w:b/>
          <w:bCs/>
          <w:sz w:val="20"/>
          <w:szCs w:val="20"/>
        </w:rPr>
        <w:t>5</w:t>
      </w:r>
      <w:r w:rsidRPr="00FC5C73">
        <w:rPr>
          <w:rFonts w:ascii="Montserrat" w:hAnsi="Montserrat"/>
          <w:bCs/>
          <w:sz w:val="20"/>
          <w:szCs w:val="20"/>
        </w:rPr>
        <w:t xml:space="preserve">, se monitoreó la calidad del agua en </w:t>
      </w:r>
      <w:r>
        <w:rPr>
          <w:rFonts w:ascii="Montserrat" w:hAnsi="Montserrat"/>
          <w:bCs/>
          <w:sz w:val="20"/>
          <w:szCs w:val="20"/>
        </w:rPr>
        <w:t>10</w:t>
      </w:r>
      <w:r w:rsidRPr="00FC5C73">
        <w:rPr>
          <w:rFonts w:ascii="Montserrat" w:hAnsi="Montserrat"/>
          <w:bCs/>
          <w:sz w:val="20"/>
          <w:szCs w:val="20"/>
        </w:rPr>
        <w:t xml:space="preserve"> sitios, de los cuales </w:t>
      </w:r>
      <w:r>
        <w:rPr>
          <w:rFonts w:ascii="Montserrat" w:hAnsi="Montserrat"/>
          <w:bCs/>
          <w:sz w:val="20"/>
          <w:szCs w:val="20"/>
        </w:rPr>
        <w:t>siete</w:t>
      </w:r>
      <w:r w:rsidRPr="00FC5C73">
        <w:rPr>
          <w:rFonts w:ascii="Montserrat" w:hAnsi="Montserrat"/>
          <w:bCs/>
          <w:sz w:val="20"/>
          <w:szCs w:val="20"/>
        </w:rPr>
        <w:t xml:space="preserve"> </w:t>
      </w:r>
      <w:r w:rsidRPr="00A72BFB">
        <w:rPr>
          <w:rFonts w:ascii="Montserrat" w:hAnsi="Montserrat"/>
          <w:bCs/>
          <w:sz w:val="20"/>
          <w:szCs w:val="20"/>
        </w:rPr>
        <w:t>sitios (</w:t>
      </w:r>
      <w:r w:rsidRPr="00490A79">
        <w:rPr>
          <w:rFonts w:ascii="Montserrat" w:hAnsi="Montserrat"/>
          <w:bCs/>
          <w:sz w:val="20"/>
          <w:szCs w:val="20"/>
        </w:rPr>
        <w:t>OCRBR5056M1</w:t>
      </w:r>
      <w:r>
        <w:rPr>
          <w:rFonts w:ascii="Montserrat" w:hAnsi="Montserrat"/>
          <w:bCs/>
          <w:sz w:val="20"/>
          <w:szCs w:val="20"/>
        </w:rPr>
        <w:t xml:space="preserve">, </w:t>
      </w:r>
      <w:r w:rsidRPr="00490A79">
        <w:rPr>
          <w:rFonts w:ascii="Montserrat" w:hAnsi="Montserrat"/>
          <w:bCs/>
          <w:sz w:val="20"/>
          <w:szCs w:val="20"/>
        </w:rPr>
        <w:t>OCRBR5057M1</w:t>
      </w:r>
      <w:r>
        <w:rPr>
          <w:rFonts w:ascii="Montserrat" w:hAnsi="Montserrat"/>
          <w:bCs/>
          <w:sz w:val="20"/>
          <w:szCs w:val="20"/>
        </w:rPr>
        <w:t xml:space="preserve">, </w:t>
      </w:r>
      <w:r w:rsidRPr="00490A79">
        <w:rPr>
          <w:rFonts w:ascii="Montserrat" w:hAnsi="Montserrat"/>
          <w:bCs/>
          <w:sz w:val="20"/>
          <w:szCs w:val="20"/>
        </w:rPr>
        <w:t>OCRBR5058M1</w:t>
      </w:r>
      <w:r>
        <w:rPr>
          <w:rFonts w:ascii="Montserrat" w:hAnsi="Montserrat"/>
          <w:bCs/>
          <w:sz w:val="20"/>
          <w:szCs w:val="20"/>
        </w:rPr>
        <w:t xml:space="preserve">, </w:t>
      </w:r>
      <w:r w:rsidRPr="00490A79">
        <w:rPr>
          <w:rFonts w:ascii="Montserrat" w:hAnsi="Montserrat"/>
          <w:bCs/>
          <w:sz w:val="20"/>
          <w:szCs w:val="20"/>
        </w:rPr>
        <w:t>OCRBR5059M1</w:t>
      </w:r>
      <w:r>
        <w:rPr>
          <w:rFonts w:ascii="Montserrat" w:hAnsi="Montserrat"/>
          <w:bCs/>
          <w:sz w:val="20"/>
          <w:szCs w:val="20"/>
        </w:rPr>
        <w:t xml:space="preserve">, </w:t>
      </w:r>
      <w:r w:rsidRPr="00490A79">
        <w:rPr>
          <w:rFonts w:ascii="Montserrat" w:hAnsi="Montserrat"/>
          <w:bCs/>
          <w:sz w:val="20"/>
          <w:szCs w:val="20"/>
        </w:rPr>
        <w:t>OCRBR5060M1</w:t>
      </w:r>
      <w:r>
        <w:rPr>
          <w:rFonts w:ascii="Montserrat" w:hAnsi="Montserrat"/>
          <w:bCs/>
          <w:sz w:val="20"/>
          <w:szCs w:val="20"/>
        </w:rPr>
        <w:t xml:space="preserve">, </w:t>
      </w:r>
      <w:r w:rsidRPr="00490A79">
        <w:rPr>
          <w:rFonts w:ascii="Montserrat" w:hAnsi="Montserrat"/>
          <w:bCs/>
          <w:sz w:val="20"/>
          <w:szCs w:val="20"/>
        </w:rPr>
        <w:t>OCRBR5068M1</w:t>
      </w:r>
      <w:r>
        <w:rPr>
          <w:rFonts w:ascii="Montserrat" w:hAnsi="Montserrat"/>
          <w:bCs/>
          <w:sz w:val="20"/>
          <w:szCs w:val="20"/>
        </w:rPr>
        <w:t xml:space="preserve"> y </w:t>
      </w:r>
      <w:r w:rsidRPr="00490A79">
        <w:rPr>
          <w:rFonts w:ascii="Montserrat" w:hAnsi="Montserrat"/>
          <w:bCs/>
          <w:sz w:val="20"/>
          <w:szCs w:val="20"/>
        </w:rPr>
        <w:t>OCRBR5070M1</w:t>
      </w:r>
      <w:r>
        <w:rPr>
          <w:rFonts w:ascii="Montserrat" w:hAnsi="Montserrat"/>
          <w:bCs/>
          <w:sz w:val="20"/>
          <w:szCs w:val="20"/>
        </w:rPr>
        <w:t xml:space="preserve">) </w:t>
      </w:r>
      <w:r w:rsidRPr="00A72BFB">
        <w:rPr>
          <w:rFonts w:ascii="Montserrat" w:hAnsi="Montserrat"/>
          <w:bCs/>
          <w:sz w:val="20"/>
          <w:szCs w:val="20"/>
        </w:rPr>
        <w:t>presentaron cumplimiento</w:t>
      </w:r>
      <w:r w:rsidRPr="00FC5C73">
        <w:rPr>
          <w:rFonts w:ascii="Montserrat" w:hAnsi="Montserrat"/>
          <w:bCs/>
          <w:sz w:val="20"/>
          <w:szCs w:val="20"/>
        </w:rPr>
        <w:t xml:space="preserve"> con todos los indicadores de calidad del agua superficial, equivalente a </w:t>
      </w:r>
      <w:r w:rsidRPr="00FC5C73">
        <w:rPr>
          <w:rFonts w:ascii="Montserrat" w:hAnsi="Montserrat"/>
          <w:b/>
          <w:bCs/>
          <w:color w:val="00B050"/>
          <w:sz w:val="20"/>
          <w:szCs w:val="20"/>
        </w:rPr>
        <w:t>semáforo verde</w:t>
      </w:r>
      <w:r w:rsidRPr="00FC5C73">
        <w:rPr>
          <w:rFonts w:ascii="Montserrat" w:hAnsi="Montserrat"/>
          <w:bCs/>
          <w:sz w:val="20"/>
          <w:szCs w:val="20"/>
        </w:rPr>
        <w:t xml:space="preserve">; y </w:t>
      </w:r>
      <w:r>
        <w:rPr>
          <w:rFonts w:ascii="Montserrat" w:hAnsi="Montserrat"/>
          <w:bCs/>
          <w:sz w:val="20"/>
          <w:szCs w:val="20"/>
        </w:rPr>
        <w:t>los</w:t>
      </w:r>
      <w:r w:rsidRPr="00FC5C73">
        <w:rPr>
          <w:rFonts w:ascii="Montserrat" w:hAnsi="Montserrat"/>
          <w:bCs/>
          <w:sz w:val="20"/>
          <w:szCs w:val="20"/>
        </w:rPr>
        <w:t xml:space="preserve"> sitio</w:t>
      </w:r>
      <w:r>
        <w:rPr>
          <w:rFonts w:ascii="Montserrat" w:hAnsi="Montserrat"/>
          <w:bCs/>
          <w:sz w:val="20"/>
          <w:szCs w:val="20"/>
        </w:rPr>
        <w:t>s</w:t>
      </w:r>
      <w:r w:rsidRPr="00FC5C73">
        <w:rPr>
          <w:rFonts w:ascii="Montserrat" w:hAnsi="Montserrat"/>
          <w:bCs/>
          <w:sz w:val="20"/>
          <w:szCs w:val="20"/>
        </w:rPr>
        <w:t xml:space="preserve"> </w:t>
      </w:r>
      <w:r w:rsidRPr="00490A79">
        <w:rPr>
          <w:rFonts w:ascii="Montserrat" w:hAnsi="Montserrat"/>
          <w:bCs/>
          <w:sz w:val="20"/>
          <w:szCs w:val="20"/>
        </w:rPr>
        <w:t>OCRBR5055M1</w:t>
      </w:r>
      <w:r>
        <w:rPr>
          <w:rFonts w:ascii="Montserrat" w:hAnsi="Montserrat"/>
          <w:bCs/>
          <w:sz w:val="20"/>
          <w:szCs w:val="20"/>
        </w:rPr>
        <w:t xml:space="preserve">, </w:t>
      </w:r>
      <w:r w:rsidRPr="00490A79">
        <w:rPr>
          <w:rFonts w:ascii="Montserrat" w:hAnsi="Montserrat"/>
          <w:bCs/>
          <w:sz w:val="20"/>
          <w:szCs w:val="20"/>
        </w:rPr>
        <w:t>OCRBR5061M1</w:t>
      </w:r>
      <w:r>
        <w:rPr>
          <w:rFonts w:ascii="Montserrat" w:hAnsi="Montserrat"/>
          <w:bCs/>
          <w:sz w:val="20"/>
          <w:szCs w:val="20"/>
        </w:rPr>
        <w:t xml:space="preserve"> y </w:t>
      </w:r>
      <w:r w:rsidRPr="00490A79">
        <w:rPr>
          <w:rFonts w:ascii="Montserrat" w:hAnsi="Montserrat"/>
          <w:bCs/>
          <w:sz w:val="20"/>
          <w:szCs w:val="20"/>
        </w:rPr>
        <w:t>OCRBR5063M1</w:t>
      </w:r>
      <w:r>
        <w:rPr>
          <w:rFonts w:ascii="Montserrat" w:hAnsi="Montserrat"/>
          <w:bCs/>
          <w:sz w:val="20"/>
          <w:szCs w:val="20"/>
        </w:rPr>
        <w:t xml:space="preserve"> presentaron incumplimiento por uno o más de los siguientes parámetros: </w:t>
      </w:r>
      <w:r w:rsidRPr="00490A79">
        <w:rPr>
          <w:rFonts w:ascii="Montserrat" w:hAnsi="Montserrat"/>
          <w:bCs/>
          <w:sz w:val="20"/>
          <w:szCs w:val="20"/>
        </w:rPr>
        <w:t xml:space="preserve">Coliformes fecales, </w:t>
      </w:r>
      <w:r w:rsidRPr="00490A79">
        <w:rPr>
          <w:rFonts w:ascii="Montserrat" w:hAnsi="Montserrat"/>
          <w:bCs/>
          <w:i/>
          <w:sz w:val="20"/>
          <w:szCs w:val="20"/>
        </w:rPr>
        <w:t>Escherichia coli</w:t>
      </w:r>
      <w:r w:rsidRPr="00490A79">
        <w:rPr>
          <w:rFonts w:ascii="Montserrat" w:hAnsi="Montserrat"/>
          <w:bCs/>
          <w:sz w:val="20"/>
          <w:szCs w:val="20"/>
        </w:rPr>
        <w:t xml:space="preserve"> y Sólidos Suspendidos Totales</w:t>
      </w:r>
      <w:r w:rsidRPr="00FC5C73">
        <w:rPr>
          <w:rFonts w:ascii="Montserrat" w:hAnsi="Montserrat"/>
          <w:bCs/>
          <w:i/>
          <w:sz w:val="20"/>
          <w:szCs w:val="20"/>
        </w:rPr>
        <w:t xml:space="preserve">, </w:t>
      </w:r>
      <w:r w:rsidRPr="00FC5C73">
        <w:rPr>
          <w:rFonts w:ascii="Montserrat" w:hAnsi="Montserrat"/>
          <w:bCs/>
          <w:sz w:val="20"/>
          <w:szCs w:val="20"/>
        </w:rPr>
        <w:t xml:space="preserve">equivalente a </w:t>
      </w:r>
      <w:r w:rsidRPr="00FC5C73">
        <w:rPr>
          <w:rFonts w:ascii="Montserrat" w:hAnsi="Montserrat"/>
          <w:b/>
          <w:bCs/>
          <w:color w:val="FFC000" w:themeColor="accent4"/>
          <w:sz w:val="20"/>
          <w:szCs w:val="20"/>
        </w:rPr>
        <w:t>semáforo amarillo</w:t>
      </w:r>
      <w:r>
        <w:rPr>
          <w:rFonts w:ascii="Montserrat" w:hAnsi="Montserrat"/>
          <w:bCs/>
          <w:sz w:val="20"/>
          <w:szCs w:val="20"/>
        </w:rPr>
        <w:t>.</w:t>
      </w:r>
    </w:p>
    <w:p w:rsidR="00490A79" w:rsidRDefault="00490A79" w:rsidP="00FC5C73">
      <w:pPr>
        <w:jc w:val="both"/>
        <w:rPr>
          <w:rFonts w:ascii="Montserrat" w:hAnsi="Montserrat"/>
          <w:bCs/>
          <w:sz w:val="20"/>
          <w:szCs w:val="20"/>
        </w:rPr>
      </w:pPr>
    </w:p>
    <w:p w:rsidR="00490A79" w:rsidRPr="00FC5C73" w:rsidRDefault="00490A79" w:rsidP="00490A79">
      <w:pPr>
        <w:jc w:val="both"/>
        <w:rPr>
          <w:rFonts w:ascii="Montserrat" w:hAnsi="Montserrat"/>
          <w:bCs/>
          <w:sz w:val="20"/>
          <w:szCs w:val="20"/>
        </w:rPr>
      </w:pPr>
      <w:r w:rsidRPr="00FC5C73">
        <w:rPr>
          <w:rFonts w:ascii="Montserrat" w:hAnsi="Montserrat"/>
          <w:bCs/>
          <w:sz w:val="20"/>
          <w:szCs w:val="20"/>
        </w:rPr>
        <w:t xml:space="preserve">En </w:t>
      </w:r>
      <w:r w:rsidRPr="00DB6C47">
        <w:rPr>
          <w:rFonts w:ascii="Montserrat" w:hAnsi="Montserrat"/>
          <w:b/>
          <w:bCs/>
          <w:sz w:val="20"/>
          <w:szCs w:val="20"/>
        </w:rPr>
        <w:t>201</w:t>
      </w:r>
      <w:r>
        <w:rPr>
          <w:rFonts w:ascii="Montserrat" w:hAnsi="Montserrat"/>
          <w:b/>
          <w:bCs/>
          <w:sz w:val="20"/>
          <w:szCs w:val="20"/>
        </w:rPr>
        <w:t>6</w:t>
      </w:r>
      <w:r w:rsidRPr="00FC5C73">
        <w:rPr>
          <w:rFonts w:ascii="Montserrat" w:hAnsi="Montserrat"/>
          <w:bCs/>
          <w:sz w:val="20"/>
          <w:szCs w:val="20"/>
        </w:rPr>
        <w:t xml:space="preserve">, se monitoreó la calidad del agua en </w:t>
      </w:r>
      <w:r>
        <w:rPr>
          <w:rFonts w:ascii="Montserrat" w:hAnsi="Montserrat"/>
          <w:bCs/>
          <w:sz w:val="20"/>
          <w:szCs w:val="20"/>
        </w:rPr>
        <w:t>10</w:t>
      </w:r>
      <w:r w:rsidRPr="00FC5C73">
        <w:rPr>
          <w:rFonts w:ascii="Montserrat" w:hAnsi="Montserrat"/>
          <w:bCs/>
          <w:sz w:val="20"/>
          <w:szCs w:val="20"/>
        </w:rPr>
        <w:t xml:space="preserve"> sitios, de los cuales </w:t>
      </w:r>
      <w:r>
        <w:rPr>
          <w:rFonts w:ascii="Montserrat" w:hAnsi="Montserrat"/>
          <w:bCs/>
          <w:sz w:val="20"/>
          <w:szCs w:val="20"/>
        </w:rPr>
        <w:t>nueve</w:t>
      </w:r>
      <w:r w:rsidRPr="00FC5C73">
        <w:rPr>
          <w:rFonts w:ascii="Montserrat" w:hAnsi="Montserrat"/>
          <w:bCs/>
          <w:sz w:val="20"/>
          <w:szCs w:val="20"/>
        </w:rPr>
        <w:t xml:space="preserve"> </w:t>
      </w:r>
      <w:r w:rsidRPr="00A72BFB">
        <w:rPr>
          <w:rFonts w:ascii="Montserrat" w:hAnsi="Montserrat"/>
          <w:bCs/>
          <w:sz w:val="20"/>
          <w:szCs w:val="20"/>
        </w:rPr>
        <w:t>sitios (</w:t>
      </w:r>
      <w:r w:rsidRPr="00490A79">
        <w:rPr>
          <w:rFonts w:ascii="Montserrat" w:hAnsi="Montserrat"/>
          <w:bCs/>
          <w:sz w:val="20"/>
          <w:szCs w:val="20"/>
        </w:rPr>
        <w:t>OCRBR5055M1</w:t>
      </w:r>
      <w:r>
        <w:rPr>
          <w:rFonts w:ascii="Montserrat" w:hAnsi="Montserrat"/>
          <w:bCs/>
          <w:sz w:val="20"/>
          <w:szCs w:val="20"/>
        </w:rPr>
        <w:t xml:space="preserve">, </w:t>
      </w:r>
      <w:r w:rsidRPr="00490A79">
        <w:rPr>
          <w:rFonts w:ascii="Montserrat" w:hAnsi="Montserrat"/>
          <w:bCs/>
          <w:sz w:val="20"/>
          <w:szCs w:val="20"/>
        </w:rPr>
        <w:t>OCRBR5056M1</w:t>
      </w:r>
      <w:r>
        <w:rPr>
          <w:rFonts w:ascii="Montserrat" w:hAnsi="Montserrat"/>
          <w:bCs/>
          <w:sz w:val="20"/>
          <w:szCs w:val="20"/>
        </w:rPr>
        <w:t xml:space="preserve">, </w:t>
      </w:r>
      <w:r w:rsidRPr="00490A79">
        <w:rPr>
          <w:rFonts w:ascii="Montserrat" w:hAnsi="Montserrat"/>
          <w:bCs/>
          <w:sz w:val="20"/>
          <w:szCs w:val="20"/>
        </w:rPr>
        <w:t>OCRBR5057M1</w:t>
      </w:r>
      <w:r>
        <w:rPr>
          <w:rFonts w:ascii="Montserrat" w:hAnsi="Montserrat"/>
          <w:bCs/>
          <w:sz w:val="20"/>
          <w:szCs w:val="20"/>
        </w:rPr>
        <w:t xml:space="preserve">, </w:t>
      </w:r>
      <w:r w:rsidRPr="00490A79">
        <w:rPr>
          <w:rFonts w:ascii="Montserrat" w:hAnsi="Montserrat"/>
          <w:bCs/>
          <w:sz w:val="20"/>
          <w:szCs w:val="20"/>
        </w:rPr>
        <w:t>OCRBR5058M1</w:t>
      </w:r>
      <w:r>
        <w:rPr>
          <w:rFonts w:ascii="Montserrat" w:hAnsi="Montserrat"/>
          <w:bCs/>
          <w:sz w:val="20"/>
          <w:szCs w:val="20"/>
        </w:rPr>
        <w:t xml:space="preserve">, </w:t>
      </w:r>
      <w:r w:rsidRPr="00490A79">
        <w:rPr>
          <w:rFonts w:ascii="Montserrat" w:hAnsi="Montserrat"/>
          <w:bCs/>
          <w:sz w:val="20"/>
          <w:szCs w:val="20"/>
        </w:rPr>
        <w:t>OCRBR5059M1</w:t>
      </w:r>
      <w:r>
        <w:rPr>
          <w:rFonts w:ascii="Montserrat" w:hAnsi="Montserrat"/>
          <w:bCs/>
          <w:sz w:val="20"/>
          <w:szCs w:val="20"/>
        </w:rPr>
        <w:t xml:space="preserve">, </w:t>
      </w:r>
      <w:r w:rsidRPr="00490A79">
        <w:rPr>
          <w:rFonts w:ascii="Montserrat" w:hAnsi="Montserrat"/>
          <w:bCs/>
          <w:sz w:val="20"/>
          <w:szCs w:val="20"/>
        </w:rPr>
        <w:t>OCRBR5060M1</w:t>
      </w:r>
      <w:r>
        <w:rPr>
          <w:rFonts w:ascii="Montserrat" w:hAnsi="Montserrat"/>
          <w:bCs/>
          <w:sz w:val="20"/>
          <w:szCs w:val="20"/>
        </w:rPr>
        <w:t xml:space="preserve">, </w:t>
      </w:r>
      <w:r w:rsidRPr="00490A79">
        <w:rPr>
          <w:rFonts w:ascii="Montserrat" w:hAnsi="Montserrat"/>
          <w:bCs/>
          <w:sz w:val="20"/>
          <w:szCs w:val="20"/>
        </w:rPr>
        <w:t>OCRBR5061M1</w:t>
      </w:r>
      <w:r>
        <w:rPr>
          <w:rFonts w:ascii="Montserrat" w:hAnsi="Montserrat"/>
          <w:bCs/>
          <w:sz w:val="20"/>
          <w:szCs w:val="20"/>
        </w:rPr>
        <w:t xml:space="preserve">, </w:t>
      </w:r>
      <w:r w:rsidRPr="00490A79">
        <w:rPr>
          <w:rFonts w:ascii="Montserrat" w:hAnsi="Montserrat"/>
          <w:bCs/>
          <w:sz w:val="20"/>
          <w:szCs w:val="20"/>
        </w:rPr>
        <w:t>OCRBR5063M1</w:t>
      </w:r>
      <w:r>
        <w:rPr>
          <w:rFonts w:ascii="Montserrat" w:hAnsi="Montserrat"/>
          <w:bCs/>
          <w:sz w:val="20"/>
          <w:szCs w:val="20"/>
        </w:rPr>
        <w:t xml:space="preserve"> y </w:t>
      </w:r>
      <w:r w:rsidRPr="00490A79">
        <w:rPr>
          <w:rFonts w:ascii="Montserrat" w:hAnsi="Montserrat"/>
          <w:bCs/>
          <w:sz w:val="20"/>
          <w:szCs w:val="20"/>
        </w:rPr>
        <w:t>OCRBR5068M1</w:t>
      </w:r>
      <w:r>
        <w:rPr>
          <w:rFonts w:ascii="Montserrat" w:hAnsi="Montserrat"/>
          <w:bCs/>
          <w:sz w:val="20"/>
          <w:szCs w:val="20"/>
        </w:rPr>
        <w:t xml:space="preserve">) </w:t>
      </w:r>
      <w:r w:rsidRPr="00A72BFB">
        <w:rPr>
          <w:rFonts w:ascii="Montserrat" w:hAnsi="Montserrat"/>
          <w:bCs/>
          <w:sz w:val="20"/>
          <w:szCs w:val="20"/>
        </w:rPr>
        <w:t>presentaron cumplimiento</w:t>
      </w:r>
      <w:r w:rsidRPr="00FC5C73">
        <w:rPr>
          <w:rFonts w:ascii="Montserrat" w:hAnsi="Montserrat"/>
          <w:bCs/>
          <w:sz w:val="20"/>
          <w:szCs w:val="20"/>
        </w:rPr>
        <w:t xml:space="preserve"> con todos los indicadores de calidad del agua superficial, equivalente a </w:t>
      </w:r>
      <w:r w:rsidRPr="00FC5C73">
        <w:rPr>
          <w:rFonts w:ascii="Montserrat" w:hAnsi="Montserrat"/>
          <w:b/>
          <w:bCs/>
          <w:color w:val="00B050"/>
          <w:sz w:val="20"/>
          <w:szCs w:val="20"/>
        </w:rPr>
        <w:t>semáforo verde</w:t>
      </w:r>
      <w:r w:rsidRPr="00FC5C73">
        <w:rPr>
          <w:rFonts w:ascii="Montserrat" w:hAnsi="Montserrat"/>
          <w:bCs/>
          <w:sz w:val="20"/>
          <w:szCs w:val="20"/>
        </w:rPr>
        <w:t xml:space="preserve">; y el sitio </w:t>
      </w:r>
      <w:r w:rsidRPr="00DB6C47">
        <w:rPr>
          <w:rFonts w:ascii="Montserrat" w:hAnsi="Montserrat"/>
          <w:bCs/>
          <w:sz w:val="20"/>
          <w:szCs w:val="20"/>
        </w:rPr>
        <w:t>OCRBR5070M1</w:t>
      </w:r>
      <w:r w:rsidRPr="00FC5C73">
        <w:rPr>
          <w:rFonts w:ascii="Montserrat" w:hAnsi="Montserrat"/>
          <w:bCs/>
          <w:sz w:val="20"/>
          <w:szCs w:val="20"/>
        </w:rPr>
        <w:t xml:space="preserve"> presentó incump</w:t>
      </w:r>
      <w:r>
        <w:rPr>
          <w:rFonts w:ascii="Montserrat" w:hAnsi="Montserrat"/>
          <w:bCs/>
          <w:sz w:val="20"/>
          <w:szCs w:val="20"/>
        </w:rPr>
        <w:t>limiento por Coliformes fecales</w:t>
      </w:r>
      <w:r w:rsidRPr="00FC5C73">
        <w:rPr>
          <w:rFonts w:ascii="Montserrat" w:hAnsi="Montserrat"/>
          <w:bCs/>
          <w:i/>
          <w:sz w:val="20"/>
          <w:szCs w:val="20"/>
        </w:rPr>
        <w:t xml:space="preserve">, </w:t>
      </w:r>
      <w:r w:rsidRPr="00FC5C73">
        <w:rPr>
          <w:rFonts w:ascii="Montserrat" w:hAnsi="Montserrat"/>
          <w:bCs/>
          <w:sz w:val="20"/>
          <w:szCs w:val="20"/>
        </w:rPr>
        <w:t xml:space="preserve">equivalente a </w:t>
      </w:r>
      <w:r w:rsidRPr="00FC5C73">
        <w:rPr>
          <w:rFonts w:ascii="Montserrat" w:hAnsi="Montserrat"/>
          <w:b/>
          <w:bCs/>
          <w:color w:val="FFC000" w:themeColor="accent4"/>
          <w:sz w:val="20"/>
          <w:szCs w:val="20"/>
        </w:rPr>
        <w:t>semáforo amarillo</w:t>
      </w:r>
      <w:r>
        <w:rPr>
          <w:rFonts w:ascii="Montserrat" w:hAnsi="Montserrat"/>
          <w:bCs/>
          <w:sz w:val="20"/>
          <w:szCs w:val="20"/>
        </w:rPr>
        <w:t>.</w:t>
      </w:r>
    </w:p>
    <w:p w:rsidR="00DB6C47" w:rsidRDefault="00DB6C47" w:rsidP="00FC5C73">
      <w:pPr>
        <w:jc w:val="both"/>
        <w:rPr>
          <w:rFonts w:ascii="Montserrat" w:hAnsi="Montserrat"/>
          <w:bCs/>
          <w:sz w:val="20"/>
          <w:szCs w:val="20"/>
        </w:rPr>
      </w:pPr>
    </w:p>
    <w:p w:rsidR="00490A79" w:rsidRPr="00FC5C73" w:rsidRDefault="00490A79" w:rsidP="00490A79">
      <w:pPr>
        <w:jc w:val="both"/>
        <w:rPr>
          <w:rFonts w:ascii="Montserrat" w:hAnsi="Montserrat"/>
          <w:bCs/>
          <w:sz w:val="20"/>
          <w:szCs w:val="20"/>
        </w:rPr>
      </w:pPr>
      <w:r w:rsidRPr="00FC5C73">
        <w:rPr>
          <w:rFonts w:ascii="Montserrat" w:hAnsi="Montserrat"/>
          <w:bCs/>
          <w:sz w:val="20"/>
          <w:szCs w:val="20"/>
        </w:rPr>
        <w:t xml:space="preserve">En </w:t>
      </w:r>
      <w:r w:rsidRPr="00DB6C47">
        <w:rPr>
          <w:rFonts w:ascii="Montserrat" w:hAnsi="Montserrat"/>
          <w:b/>
          <w:bCs/>
          <w:sz w:val="20"/>
          <w:szCs w:val="20"/>
        </w:rPr>
        <w:t>201</w:t>
      </w:r>
      <w:r>
        <w:rPr>
          <w:rFonts w:ascii="Montserrat" w:hAnsi="Montserrat"/>
          <w:b/>
          <w:bCs/>
          <w:sz w:val="20"/>
          <w:szCs w:val="20"/>
        </w:rPr>
        <w:t>7</w:t>
      </w:r>
      <w:r w:rsidRPr="00FC5C73">
        <w:rPr>
          <w:rFonts w:ascii="Montserrat" w:hAnsi="Montserrat"/>
          <w:bCs/>
          <w:sz w:val="20"/>
          <w:szCs w:val="20"/>
        </w:rPr>
        <w:t xml:space="preserve">, se monitoreó la calidad del agua en </w:t>
      </w:r>
      <w:r>
        <w:rPr>
          <w:rFonts w:ascii="Montserrat" w:hAnsi="Montserrat"/>
          <w:bCs/>
          <w:sz w:val="20"/>
          <w:szCs w:val="20"/>
        </w:rPr>
        <w:t>11</w:t>
      </w:r>
      <w:r w:rsidRPr="00FC5C73">
        <w:rPr>
          <w:rFonts w:ascii="Montserrat" w:hAnsi="Montserrat"/>
          <w:bCs/>
          <w:sz w:val="20"/>
          <w:szCs w:val="20"/>
        </w:rPr>
        <w:t xml:space="preserve"> sitios, de los cuales </w:t>
      </w:r>
      <w:r>
        <w:rPr>
          <w:rFonts w:ascii="Montserrat" w:hAnsi="Montserrat"/>
          <w:bCs/>
          <w:sz w:val="20"/>
          <w:szCs w:val="20"/>
        </w:rPr>
        <w:t>nueve</w:t>
      </w:r>
      <w:r w:rsidRPr="00FC5C73">
        <w:rPr>
          <w:rFonts w:ascii="Montserrat" w:hAnsi="Montserrat"/>
          <w:bCs/>
          <w:sz w:val="20"/>
          <w:szCs w:val="20"/>
        </w:rPr>
        <w:t xml:space="preserve"> </w:t>
      </w:r>
      <w:r w:rsidRPr="00A72BFB">
        <w:rPr>
          <w:rFonts w:ascii="Montserrat" w:hAnsi="Montserrat"/>
          <w:bCs/>
          <w:sz w:val="20"/>
          <w:szCs w:val="20"/>
        </w:rPr>
        <w:t>sitios (</w:t>
      </w:r>
      <w:r w:rsidRPr="00490A79">
        <w:rPr>
          <w:rFonts w:ascii="Montserrat" w:hAnsi="Montserrat"/>
          <w:bCs/>
          <w:sz w:val="20"/>
          <w:szCs w:val="20"/>
        </w:rPr>
        <w:t>OCRBR5056M1</w:t>
      </w:r>
      <w:r>
        <w:rPr>
          <w:rFonts w:ascii="Montserrat" w:hAnsi="Montserrat"/>
          <w:bCs/>
          <w:sz w:val="20"/>
          <w:szCs w:val="20"/>
        </w:rPr>
        <w:t xml:space="preserve">, </w:t>
      </w:r>
      <w:r w:rsidRPr="00490A79">
        <w:rPr>
          <w:rFonts w:ascii="Montserrat" w:hAnsi="Montserrat"/>
          <w:bCs/>
          <w:sz w:val="20"/>
          <w:szCs w:val="20"/>
        </w:rPr>
        <w:t>OCRBR5057M1</w:t>
      </w:r>
      <w:r>
        <w:rPr>
          <w:rFonts w:ascii="Montserrat" w:hAnsi="Montserrat"/>
          <w:bCs/>
          <w:sz w:val="20"/>
          <w:szCs w:val="20"/>
        </w:rPr>
        <w:t xml:space="preserve">, </w:t>
      </w:r>
      <w:r w:rsidRPr="00490A79">
        <w:rPr>
          <w:rFonts w:ascii="Montserrat" w:hAnsi="Montserrat"/>
          <w:bCs/>
          <w:sz w:val="20"/>
          <w:szCs w:val="20"/>
        </w:rPr>
        <w:t>OCRBR5058M1</w:t>
      </w:r>
      <w:r>
        <w:rPr>
          <w:rFonts w:ascii="Montserrat" w:hAnsi="Montserrat"/>
          <w:bCs/>
          <w:sz w:val="20"/>
          <w:szCs w:val="20"/>
        </w:rPr>
        <w:t xml:space="preserve">, </w:t>
      </w:r>
      <w:r w:rsidRPr="00490A79">
        <w:rPr>
          <w:rFonts w:ascii="Montserrat" w:hAnsi="Montserrat"/>
          <w:bCs/>
          <w:sz w:val="20"/>
          <w:szCs w:val="20"/>
        </w:rPr>
        <w:t>OCRBR5059M1</w:t>
      </w:r>
      <w:r>
        <w:rPr>
          <w:rFonts w:ascii="Montserrat" w:hAnsi="Montserrat"/>
          <w:bCs/>
          <w:sz w:val="20"/>
          <w:szCs w:val="20"/>
        </w:rPr>
        <w:t xml:space="preserve">, </w:t>
      </w:r>
      <w:r w:rsidRPr="00490A79">
        <w:rPr>
          <w:rFonts w:ascii="Montserrat" w:hAnsi="Montserrat"/>
          <w:bCs/>
          <w:sz w:val="20"/>
          <w:szCs w:val="20"/>
        </w:rPr>
        <w:t>OCRBR5060M1</w:t>
      </w:r>
      <w:r>
        <w:rPr>
          <w:rFonts w:ascii="Montserrat" w:hAnsi="Montserrat"/>
          <w:bCs/>
          <w:sz w:val="20"/>
          <w:szCs w:val="20"/>
        </w:rPr>
        <w:t xml:space="preserve">, </w:t>
      </w:r>
      <w:r w:rsidRPr="00490A79">
        <w:rPr>
          <w:rFonts w:ascii="Montserrat" w:hAnsi="Montserrat"/>
          <w:bCs/>
          <w:sz w:val="20"/>
          <w:szCs w:val="20"/>
        </w:rPr>
        <w:t>OCRBR5061M1</w:t>
      </w:r>
      <w:r>
        <w:rPr>
          <w:rFonts w:ascii="Montserrat" w:hAnsi="Montserrat"/>
          <w:bCs/>
          <w:sz w:val="20"/>
          <w:szCs w:val="20"/>
        </w:rPr>
        <w:t xml:space="preserve">, </w:t>
      </w:r>
      <w:r w:rsidRPr="00490A79">
        <w:rPr>
          <w:rFonts w:ascii="Montserrat" w:hAnsi="Montserrat"/>
          <w:bCs/>
          <w:sz w:val="20"/>
          <w:szCs w:val="20"/>
        </w:rPr>
        <w:t>OCRBR5063M1</w:t>
      </w:r>
      <w:r>
        <w:rPr>
          <w:rFonts w:ascii="Montserrat" w:hAnsi="Montserrat"/>
          <w:bCs/>
          <w:sz w:val="20"/>
          <w:szCs w:val="20"/>
        </w:rPr>
        <w:t xml:space="preserve">, </w:t>
      </w:r>
      <w:r w:rsidRPr="00490A79">
        <w:rPr>
          <w:rFonts w:ascii="Montserrat" w:hAnsi="Montserrat"/>
          <w:bCs/>
          <w:sz w:val="20"/>
          <w:szCs w:val="20"/>
        </w:rPr>
        <w:t>OCRBR5068M1</w:t>
      </w:r>
      <w:r>
        <w:rPr>
          <w:rFonts w:ascii="Montserrat" w:hAnsi="Montserrat"/>
          <w:bCs/>
          <w:sz w:val="20"/>
          <w:szCs w:val="20"/>
        </w:rPr>
        <w:t xml:space="preserve"> y </w:t>
      </w:r>
      <w:r w:rsidRPr="00490A79">
        <w:rPr>
          <w:rFonts w:ascii="Montserrat" w:hAnsi="Montserrat"/>
          <w:bCs/>
          <w:sz w:val="20"/>
          <w:szCs w:val="20"/>
        </w:rPr>
        <w:t>OCRBR5070M1</w:t>
      </w:r>
      <w:r>
        <w:rPr>
          <w:rFonts w:ascii="Montserrat" w:hAnsi="Montserrat"/>
          <w:bCs/>
          <w:sz w:val="20"/>
          <w:szCs w:val="20"/>
        </w:rPr>
        <w:t xml:space="preserve">) </w:t>
      </w:r>
      <w:r w:rsidRPr="00A72BFB">
        <w:rPr>
          <w:rFonts w:ascii="Montserrat" w:hAnsi="Montserrat"/>
          <w:bCs/>
          <w:sz w:val="20"/>
          <w:szCs w:val="20"/>
        </w:rPr>
        <w:t>presentaron cumplimiento</w:t>
      </w:r>
      <w:r w:rsidRPr="00FC5C73">
        <w:rPr>
          <w:rFonts w:ascii="Montserrat" w:hAnsi="Montserrat"/>
          <w:bCs/>
          <w:sz w:val="20"/>
          <w:szCs w:val="20"/>
        </w:rPr>
        <w:t xml:space="preserve"> con todos los indicadores de calidad del agua superficial, equivalente a </w:t>
      </w:r>
      <w:r w:rsidRPr="00FC5C73">
        <w:rPr>
          <w:rFonts w:ascii="Montserrat" w:hAnsi="Montserrat"/>
          <w:b/>
          <w:bCs/>
          <w:color w:val="00B050"/>
          <w:sz w:val="20"/>
          <w:szCs w:val="20"/>
        </w:rPr>
        <w:t>semáforo verde</w:t>
      </w:r>
      <w:r w:rsidRPr="00FC5C73">
        <w:rPr>
          <w:rFonts w:ascii="Montserrat" w:hAnsi="Montserrat"/>
          <w:bCs/>
          <w:sz w:val="20"/>
          <w:szCs w:val="20"/>
        </w:rPr>
        <w:t xml:space="preserve">; y </w:t>
      </w:r>
      <w:r>
        <w:rPr>
          <w:rFonts w:ascii="Montserrat" w:hAnsi="Montserrat"/>
          <w:bCs/>
          <w:sz w:val="20"/>
          <w:szCs w:val="20"/>
        </w:rPr>
        <w:t>los</w:t>
      </w:r>
      <w:r w:rsidRPr="00FC5C73">
        <w:rPr>
          <w:rFonts w:ascii="Montserrat" w:hAnsi="Montserrat"/>
          <w:bCs/>
          <w:sz w:val="20"/>
          <w:szCs w:val="20"/>
        </w:rPr>
        <w:t xml:space="preserve"> sitio</w:t>
      </w:r>
      <w:r>
        <w:rPr>
          <w:rFonts w:ascii="Montserrat" w:hAnsi="Montserrat"/>
          <w:bCs/>
          <w:sz w:val="20"/>
          <w:szCs w:val="20"/>
        </w:rPr>
        <w:t>s</w:t>
      </w:r>
      <w:r w:rsidRPr="00FC5C73">
        <w:rPr>
          <w:rFonts w:ascii="Montserrat" w:hAnsi="Montserrat"/>
          <w:bCs/>
          <w:sz w:val="20"/>
          <w:szCs w:val="20"/>
        </w:rPr>
        <w:t xml:space="preserve"> </w:t>
      </w:r>
      <w:r w:rsidRPr="00490A79">
        <w:rPr>
          <w:rFonts w:ascii="Montserrat" w:hAnsi="Montserrat"/>
          <w:bCs/>
          <w:sz w:val="20"/>
          <w:szCs w:val="20"/>
        </w:rPr>
        <w:t>OCRBR5055M1</w:t>
      </w:r>
      <w:r>
        <w:rPr>
          <w:rFonts w:ascii="Montserrat" w:hAnsi="Montserrat"/>
          <w:bCs/>
          <w:sz w:val="20"/>
          <w:szCs w:val="20"/>
        </w:rPr>
        <w:t xml:space="preserve"> y </w:t>
      </w:r>
      <w:r w:rsidRPr="00490A79">
        <w:rPr>
          <w:rFonts w:ascii="Montserrat" w:hAnsi="Montserrat"/>
          <w:bCs/>
          <w:sz w:val="20"/>
          <w:szCs w:val="20"/>
        </w:rPr>
        <w:t>OCRBR5145M2</w:t>
      </w:r>
      <w:r w:rsidR="00730969">
        <w:rPr>
          <w:rFonts w:ascii="Montserrat" w:hAnsi="Montserrat"/>
          <w:bCs/>
          <w:sz w:val="20"/>
          <w:szCs w:val="20"/>
        </w:rPr>
        <w:t xml:space="preserve">, </w:t>
      </w:r>
      <w:r>
        <w:rPr>
          <w:rFonts w:ascii="Montserrat" w:hAnsi="Montserrat"/>
          <w:bCs/>
          <w:sz w:val="20"/>
          <w:szCs w:val="20"/>
        </w:rPr>
        <w:t xml:space="preserve">presentaron incumplimiento por uno o más de los siguientes parámetros: </w:t>
      </w:r>
      <w:r w:rsidR="00730969">
        <w:rPr>
          <w:rFonts w:ascii="Montserrat" w:hAnsi="Montserrat"/>
          <w:bCs/>
          <w:sz w:val="20"/>
          <w:szCs w:val="20"/>
        </w:rPr>
        <w:t xml:space="preserve">Coliformes fecales y </w:t>
      </w:r>
      <w:r w:rsidRPr="00490A79">
        <w:rPr>
          <w:rFonts w:ascii="Montserrat" w:hAnsi="Montserrat"/>
          <w:bCs/>
          <w:i/>
          <w:sz w:val="20"/>
          <w:szCs w:val="20"/>
        </w:rPr>
        <w:t>Escherichia coli</w:t>
      </w:r>
      <w:r w:rsidRPr="00FC5C73">
        <w:rPr>
          <w:rFonts w:ascii="Montserrat" w:hAnsi="Montserrat"/>
          <w:bCs/>
          <w:i/>
          <w:sz w:val="20"/>
          <w:szCs w:val="20"/>
        </w:rPr>
        <w:t xml:space="preserve">, </w:t>
      </w:r>
      <w:r w:rsidRPr="00FC5C73">
        <w:rPr>
          <w:rFonts w:ascii="Montserrat" w:hAnsi="Montserrat"/>
          <w:bCs/>
          <w:sz w:val="20"/>
          <w:szCs w:val="20"/>
        </w:rPr>
        <w:t xml:space="preserve">equivalente a </w:t>
      </w:r>
      <w:r w:rsidRPr="00FC5C73">
        <w:rPr>
          <w:rFonts w:ascii="Montserrat" w:hAnsi="Montserrat"/>
          <w:b/>
          <w:bCs/>
          <w:color w:val="FFC000" w:themeColor="accent4"/>
          <w:sz w:val="20"/>
          <w:szCs w:val="20"/>
        </w:rPr>
        <w:t>semáforo amarillo</w:t>
      </w:r>
      <w:r>
        <w:rPr>
          <w:rFonts w:ascii="Montserrat" w:hAnsi="Montserrat"/>
          <w:bCs/>
          <w:sz w:val="20"/>
          <w:szCs w:val="20"/>
        </w:rPr>
        <w:t>.</w:t>
      </w:r>
    </w:p>
    <w:p w:rsidR="00DB6C47" w:rsidRDefault="00DB6C47" w:rsidP="00FC5C73">
      <w:pPr>
        <w:jc w:val="both"/>
        <w:rPr>
          <w:rFonts w:ascii="Montserrat" w:hAnsi="Montserrat"/>
          <w:bCs/>
          <w:sz w:val="20"/>
          <w:szCs w:val="20"/>
        </w:rPr>
      </w:pPr>
    </w:p>
    <w:p w:rsidR="00F21773" w:rsidRDefault="00F21773" w:rsidP="00F21773">
      <w:pPr>
        <w:jc w:val="both"/>
        <w:rPr>
          <w:rFonts w:ascii="Montserrat" w:hAnsi="Montserrat"/>
          <w:bCs/>
          <w:sz w:val="20"/>
          <w:szCs w:val="20"/>
        </w:rPr>
      </w:pPr>
      <w:r w:rsidRPr="00FC5C73">
        <w:rPr>
          <w:rFonts w:ascii="Montserrat" w:hAnsi="Montserrat"/>
          <w:bCs/>
          <w:sz w:val="20"/>
          <w:szCs w:val="20"/>
        </w:rPr>
        <w:t xml:space="preserve">En </w:t>
      </w:r>
      <w:r w:rsidRPr="00DB6C47">
        <w:rPr>
          <w:rFonts w:ascii="Montserrat" w:hAnsi="Montserrat"/>
          <w:b/>
          <w:bCs/>
          <w:sz w:val="20"/>
          <w:szCs w:val="20"/>
        </w:rPr>
        <w:t>201</w:t>
      </w:r>
      <w:r>
        <w:rPr>
          <w:rFonts w:ascii="Montserrat" w:hAnsi="Montserrat"/>
          <w:b/>
          <w:bCs/>
          <w:sz w:val="20"/>
          <w:szCs w:val="20"/>
        </w:rPr>
        <w:t>8</w:t>
      </w:r>
      <w:r w:rsidRPr="00FC5C73">
        <w:rPr>
          <w:rFonts w:ascii="Montserrat" w:hAnsi="Montserrat"/>
          <w:bCs/>
          <w:sz w:val="20"/>
          <w:szCs w:val="20"/>
        </w:rPr>
        <w:t xml:space="preserve">, se monitoreó la calidad del agua en </w:t>
      </w:r>
      <w:r>
        <w:rPr>
          <w:rFonts w:ascii="Montserrat" w:hAnsi="Montserrat"/>
          <w:bCs/>
          <w:sz w:val="20"/>
          <w:szCs w:val="20"/>
        </w:rPr>
        <w:t>11</w:t>
      </w:r>
      <w:r w:rsidRPr="00FC5C73">
        <w:rPr>
          <w:rFonts w:ascii="Montserrat" w:hAnsi="Montserrat"/>
          <w:bCs/>
          <w:sz w:val="20"/>
          <w:szCs w:val="20"/>
        </w:rPr>
        <w:t xml:space="preserve"> sitios, de los cuales </w:t>
      </w:r>
      <w:r>
        <w:rPr>
          <w:rFonts w:ascii="Montserrat" w:hAnsi="Montserrat"/>
          <w:bCs/>
          <w:sz w:val="20"/>
          <w:szCs w:val="20"/>
        </w:rPr>
        <w:t>nueve</w:t>
      </w:r>
      <w:r w:rsidRPr="00FC5C73">
        <w:rPr>
          <w:rFonts w:ascii="Montserrat" w:hAnsi="Montserrat"/>
          <w:bCs/>
          <w:sz w:val="20"/>
          <w:szCs w:val="20"/>
        </w:rPr>
        <w:t xml:space="preserve"> </w:t>
      </w:r>
      <w:r w:rsidRPr="00A72BFB">
        <w:rPr>
          <w:rFonts w:ascii="Montserrat" w:hAnsi="Montserrat"/>
          <w:bCs/>
          <w:sz w:val="20"/>
          <w:szCs w:val="20"/>
        </w:rPr>
        <w:t>sitios (</w:t>
      </w:r>
      <w:r w:rsidRPr="00F21773">
        <w:rPr>
          <w:rFonts w:ascii="Montserrat" w:hAnsi="Montserrat"/>
          <w:bCs/>
          <w:sz w:val="20"/>
          <w:szCs w:val="20"/>
        </w:rPr>
        <w:t>OCRBR5055M1</w:t>
      </w:r>
      <w:r>
        <w:rPr>
          <w:rFonts w:ascii="Montserrat" w:hAnsi="Montserrat"/>
          <w:bCs/>
          <w:sz w:val="20"/>
          <w:szCs w:val="20"/>
        </w:rPr>
        <w:t xml:space="preserve">, </w:t>
      </w:r>
      <w:r w:rsidRPr="00F21773">
        <w:rPr>
          <w:rFonts w:ascii="Montserrat" w:hAnsi="Montserrat"/>
          <w:bCs/>
          <w:sz w:val="20"/>
          <w:szCs w:val="20"/>
        </w:rPr>
        <w:t>OCRBR5056M1</w:t>
      </w:r>
      <w:r>
        <w:rPr>
          <w:rFonts w:ascii="Montserrat" w:hAnsi="Montserrat"/>
          <w:bCs/>
          <w:sz w:val="20"/>
          <w:szCs w:val="20"/>
        </w:rPr>
        <w:t xml:space="preserve">, </w:t>
      </w:r>
      <w:r w:rsidRPr="00F21773">
        <w:rPr>
          <w:rFonts w:ascii="Montserrat" w:hAnsi="Montserrat"/>
          <w:bCs/>
          <w:sz w:val="20"/>
          <w:szCs w:val="20"/>
        </w:rPr>
        <w:t>OCRBR5057M1</w:t>
      </w:r>
      <w:r>
        <w:rPr>
          <w:rFonts w:ascii="Montserrat" w:hAnsi="Montserrat"/>
          <w:bCs/>
          <w:sz w:val="20"/>
          <w:szCs w:val="20"/>
        </w:rPr>
        <w:t xml:space="preserve">, </w:t>
      </w:r>
      <w:r w:rsidRPr="00F21773">
        <w:rPr>
          <w:rFonts w:ascii="Montserrat" w:hAnsi="Montserrat"/>
          <w:bCs/>
          <w:sz w:val="20"/>
          <w:szCs w:val="20"/>
        </w:rPr>
        <w:t>OCRBR5058M1</w:t>
      </w:r>
      <w:r>
        <w:rPr>
          <w:rFonts w:ascii="Montserrat" w:hAnsi="Montserrat"/>
          <w:bCs/>
          <w:sz w:val="20"/>
          <w:szCs w:val="20"/>
        </w:rPr>
        <w:t xml:space="preserve">, </w:t>
      </w:r>
      <w:r w:rsidRPr="00F21773">
        <w:rPr>
          <w:rFonts w:ascii="Montserrat" w:hAnsi="Montserrat"/>
          <w:bCs/>
          <w:sz w:val="20"/>
          <w:szCs w:val="20"/>
        </w:rPr>
        <w:t>OCRBR5059M1</w:t>
      </w:r>
      <w:r>
        <w:rPr>
          <w:rFonts w:ascii="Montserrat" w:hAnsi="Montserrat"/>
          <w:bCs/>
          <w:sz w:val="20"/>
          <w:szCs w:val="20"/>
        </w:rPr>
        <w:t xml:space="preserve">, </w:t>
      </w:r>
      <w:r w:rsidRPr="00F21773">
        <w:rPr>
          <w:rFonts w:ascii="Montserrat" w:hAnsi="Montserrat"/>
          <w:bCs/>
          <w:sz w:val="20"/>
          <w:szCs w:val="20"/>
        </w:rPr>
        <w:t>OCRBR5060M1</w:t>
      </w:r>
      <w:r>
        <w:rPr>
          <w:rFonts w:ascii="Montserrat" w:hAnsi="Montserrat"/>
          <w:bCs/>
          <w:sz w:val="20"/>
          <w:szCs w:val="20"/>
        </w:rPr>
        <w:t xml:space="preserve">, </w:t>
      </w:r>
      <w:r w:rsidRPr="00F21773">
        <w:rPr>
          <w:rFonts w:ascii="Montserrat" w:hAnsi="Montserrat"/>
          <w:bCs/>
          <w:sz w:val="20"/>
          <w:szCs w:val="20"/>
        </w:rPr>
        <w:t>OCRBR5061M1</w:t>
      </w:r>
      <w:r>
        <w:rPr>
          <w:rFonts w:ascii="Montserrat" w:hAnsi="Montserrat"/>
          <w:bCs/>
          <w:sz w:val="20"/>
          <w:szCs w:val="20"/>
        </w:rPr>
        <w:t xml:space="preserve">, </w:t>
      </w:r>
      <w:r w:rsidRPr="00F21773">
        <w:rPr>
          <w:rFonts w:ascii="Montserrat" w:hAnsi="Montserrat"/>
          <w:bCs/>
          <w:sz w:val="20"/>
          <w:szCs w:val="20"/>
        </w:rPr>
        <w:t>OCRBR5063M1</w:t>
      </w:r>
      <w:r>
        <w:rPr>
          <w:rFonts w:ascii="Montserrat" w:hAnsi="Montserrat"/>
          <w:bCs/>
          <w:sz w:val="20"/>
          <w:szCs w:val="20"/>
        </w:rPr>
        <w:t xml:space="preserve"> y </w:t>
      </w:r>
      <w:r w:rsidRPr="00F21773">
        <w:rPr>
          <w:rFonts w:ascii="Montserrat" w:hAnsi="Montserrat"/>
          <w:bCs/>
          <w:sz w:val="20"/>
          <w:szCs w:val="20"/>
        </w:rPr>
        <w:t>OCRBR5068M1</w:t>
      </w:r>
      <w:r>
        <w:rPr>
          <w:rFonts w:ascii="Montserrat" w:hAnsi="Montserrat"/>
          <w:bCs/>
          <w:sz w:val="20"/>
          <w:szCs w:val="20"/>
        </w:rPr>
        <w:t xml:space="preserve">) </w:t>
      </w:r>
      <w:r w:rsidRPr="00A72BFB">
        <w:rPr>
          <w:rFonts w:ascii="Montserrat" w:hAnsi="Montserrat"/>
          <w:bCs/>
          <w:sz w:val="20"/>
          <w:szCs w:val="20"/>
        </w:rPr>
        <w:t>presentaron cumplimiento</w:t>
      </w:r>
      <w:r w:rsidRPr="00FC5C73">
        <w:rPr>
          <w:rFonts w:ascii="Montserrat" w:hAnsi="Montserrat"/>
          <w:bCs/>
          <w:sz w:val="20"/>
          <w:szCs w:val="20"/>
        </w:rPr>
        <w:t xml:space="preserve"> con todos los indicadores de calidad del agua superficial, equivalente a </w:t>
      </w:r>
      <w:r w:rsidRPr="00FC5C73">
        <w:rPr>
          <w:rFonts w:ascii="Montserrat" w:hAnsi="Montserrat"/>
          <w:b/>
          <w:bCs/>
          <w:color w:val="00B050"/>
          <w:sz w:val="20"/>
          <w:szCs w:val="20"/>
        </w:rPr>
        <w:t>semáforo verde</w:t>
      </w:r>
      <w:r>
        <w:rPr>
          <w:rFonts w:ascii="Montserrat" w:hAnsi="Montserrat"/>
          <w:bCs/>
          <w:sz w:val="20"/>
          <w:szCs w:val="20"/>
        </w:rPr>
        <w:t xml:space="preserve">; el sitio </w:t>
      </w:r>
      <w:r w:rsidRPr="00F21773">
        <w:rPr>
          <w:rFonts w:ascii="Montserrat" w:hAnsi="Montserrat"/>
          <w:bCs/>
          <w:sz w:val="20"/>
          <w:szCs w:val="20"/>
        </w:rPr>
        <w:t>OCRBR5145M2</w:t>
      </w:r>
      <w:r>
        <w:rPr>
          <w:rFonts w:ascii="Montserrat" w:hAnsi="Montserrat"/>
          <w:bCs/>
          <w:sz w:val="20"/>
          <w:szCs w:val="20"/>
        </w:rPr>
        <w:t xml:space="preserve">, presentó incumplimiento por Coliformes fecales y </w:t>
      </w:r>
      <w:r w:rsidRPr="00490A79">
        <w:rPr>
          <w:rFonts w:ascii="Montserrat" w:hAnsi="Montserrat"/>
          <w:bCs/>
          <w:i/>
          <w:sz w:val="20"/>
          <w:szCs w:val="20"/>
        </w:rPr>
        <w:t>Escherichia coli</w:t>
      </w:r>
      <w:r w:rsidRPr="00FC5C73">
        <w:rPr>
          <w:rFonts w:ascii="Montserrat" w:hAnsi="Montserrat"/>
          <w:bCs/>
          <w:i/>
          <w:sz w:val="20"/>
          <w:szCs w:val="20"/>
        </w:rPr>
        <w:t xml:space="preserve">, </w:t>
      </w:r>
      <w:r w:rsidRPr="00FC5C73">
        <w:rPr>
          <w:rFonts w:ascii="Montserrat" w:hAnsi="Montserrat"/>
          <w:bCs/>
          <w:sz w:val="20"/>
          <w:szCs w:val="20"/>
        </w:rPr>
        <w:t xml:space="preserve">equivalente a </w:t>
      </w:r>
      <w:r w:rsidRPr="00FC5C73">
        <w:rPr>
          <w:rFonts w:ascii="Montserrat" w:hAnsi="Montserrat"/>
          <w:b/>
          <w:bCs/>
          <w:color w:val="FFC000" w:themeColor="accent4"/>
          <w:sz w:val="20"/>
          <w:szCs w:val="20"/>
        </w:rPr>
        <w:t>semáforo amarillo</w:t>
      </w:r>
      <w:r>
        <w:rPr>
          <w:rFonts w:ascii="Montserrat" w:hAnsi="Montserrat"/>
          <w:bCs/>
          <w:sz w:val="20"/>
          <w:szCs w:val="20"/>
        </w:rPr>
        <w:t xml:space="preserve">; y el sitio </w:t>
      </w:r>
      <w:r w:rsidRPr="00F21773">
        <w:rPr>
          <w:rFonts w:ascii="Montserrat" w:hAnsi="Montserrat"/>
          <w:bCs/>
          <w:sz w:val="20"/>
          <w:szCs w:val="20"/>
        </w:rPr>
        <w:t xml:space="preserve">OCRBR5070M1 </w:t>
      </w:r>
      <w:r>
        <w:rPr>
          <w:rFonts w:ascii="Montserrat" w:hAnsi="Montserrat"/>
          <w:bCs/>
          <w:sz w:val="20"/>
          <w:szCs w:val="20"/>
        </w:rPr>
        <w:t>presentó incumplimiento por Toxicidad aguda</w:t>
      </w:r>
      <w:r w:rsidRPr="00FC5C73">
        <w:rPr>
          <w:rFonts w:ascii="Montserrat" w:hAnsi="Montserrat"/>
          <w:bCs/>
          <w:sz w:val="20"/>
          <w:szCs w:val="20"/>
        </w:rPr>
        <w:t xml:space="preserve">, equivalente a </w:t>
      </w:r>
      <w:r w:rsidRPr="00FC5C73">
        <w:rPr>
          <w:rFonts w:ascii="Montserrat" w:hAnsi="Montserrat"/>
          <w:b/>
          <w:bCs/>
          <w:color w:val="FF0000"/>
          <w:sz w:val="20"/>
          <w:szCs w:val="20"/>
        </w:rPr>
        <w:t>semáforo rojo</w:t>
      </w:r>
      <w:r w:rsidRPr="00FC5C73">
        <w:rPr>
          <w:rFonts w:ascii="Montserrat" w:hAnsi="Montserrat"/>
          <w:bCs/>
          <w:sz w:val="20"/>
          <w:szCs w:val="20"/>
        </w:rPr>
        <w:t>.</w:t>
      </w:r>
    </w:p>
    <w:p w:rsidR="00F21773" w:rsidRDefault="00F21773" w:rsidP="00F21773">
      <w:pPr>
        <w:jc w:val="both"/>
        <w:rPr>
          <w:rFonts w:ascii="Montserrat" w:hAnsi="Montserrat"/>
          <w:bCs/>
          <w:sz w:val="20"/>
          <w:szCs w:val="20"/>
        </w:rPr>
      </w:pPr>
    </w:p>
    <w:p w:rsidR="00F21773" w:rsidRPr="00FC5C73" w:rsidRDefault="00F21773" w:rsidP="00F21773">
      <w:pPr>
        <w:jc w:val="both"/>
        <w:rPr>
          <w:rFonts w:ascii="Montserrat" w:hAnsi="Montserrat"/>
          <w:bCs/>
          <w:sz w:val="20"/>
          <w:szCs w:val="20"/>
        </w:rPr>
      </w:pPr>
      <w:r w:rsidRPr="00FC5C73">
        <w:rPr>
          <w:rFonts w:ascii="Montserrat" w:hAnsi="Montserrat"/>
          <w:bCs/>
          <w:sz w:val="20"/>
          <w:szCs w:val="20"/>
        </w:rPr>
        <w:t xml:space="preserve">En </w:t>
      </w:r>
      <w:r w:rsidRPr="00DB6C47">
        <w:rPr>
          <w:rFonts w:ascii="Montserrat" w:hAnsi="Montserrat"/>
          <w:b/>
          <w:bCs/>
          <w:sz w:val="20"/>
          <w:szCs w:val="20"/>
        </w:rPr>
        <w:t>201</w:t>
      </w:r>
      <w:r>
        <w:rPr>
          <w:rFonts w:ascii="Montserrat" w:hAnsi="Montserrat"/>
          <w:b/>
          <w:bCs/>
          <w:sz w:val="20"/>
          <w:szCs w:val="20"/>
        </w:rPr>
        <w:t>9</w:t>
      </w:r>
      <w:r w:rsidRPr="00FC5C73">
        <w:rPr>
          <w:rFonts w:ascii="Montserrat" w:hAnsi="Montserrat"/>
          <w:bCs/>
          <w:sz w:val="20"/>
          <w:szCs w:val="20"/>
        </w:rPr>
        <w:t xml:space="preserve">, se monitoreó la calidad del agua en </w:t>
      </w:r>
      <w:r>
        <w:rPr>
          <w:rFonts w:ascii="Montserrat" w:hAnsi="Montserrat"/>
          <w:bCs/>
          <w:sz w:val="20"/>
          <w:szCs w:val="20"/>
        </w:rPr>
        <w:t>10</w:t>
      </w:r>
      <w:r w:rsidRPr="00FC5C73">
        <w:rPr>
          <w:rFonts w:ascii="Montserrat" w:hAnsi="Montserrat"/>
          <w:bCs/>
          <w:sz w:val="20"/>
          <w:szCs w:val="20"/>
        </w:rPr>
        <w:t xml:space="preserve"> sitios, de los cuales </w:t>
      </w:r>
      <w:r>
        <w:rPr>
          <w:rFonts w:ascii="Montserrat" w:hAnsi="Montserrat"/>
          <w:bCs/>
          <w:sz w:val="20"/>
          <w:szCs w:val="20"/>
        </w:rPr>
        <w:t>cinco</w:t>
      </w:r>
      <w:r w:rsidRPr="00FC5C73">
        <w:rPr>
          <w:rFonts w:ascii="Montserrat" w:hAnsi="Montserrat"/>
          <w:bCs/>
          <w:sz w:val="20"/>
          <w:szCs w:val="20"/>
        </w:rPr>
        <w:t xml:space="preserve"> </w:t>
      </w:r>
      <w:r w:rsidRPr="00A72BFB">
        <w:rPr>
          <w:rFonts w:ascii="Montserrat" w:hAnsi="Montserrat"/>
          <w:bCs/>
          <w:sz w:val="20"/>
          <w:szCs w:val="20"/>
        </w:rPr>
        <w:t>sitios (</w:t>
      </w:r>
      <w:r w:rsidRPr="00F21773">
        <w:rPr>
          <w:rFonts w:ascii="Montserrat" w:hAnsi="Montserrat"/>
          <w:bCs/>
          <w:sz w:val="20"/>
          <w:szCs w:val="20"/>
        </w:rPr>
        <w:t>OCRBR5055M1</w:t>
      </w:r>
      <w:r>
        <w:rPr>
          <w:rFonts w:ascii="Montserrat" w:hAnsi="Montserrat"/>
          <w:bCs/>
          <w:sz w:val="20"/>
          <w:szCs w:val="20"/>
        </w:rPr>
        <w:t xml:space="preserve">, </w:t>
      </w:r>
      <w:r w:rsidRPr="00F21773">
        <w:rPr>
          <w:rFonts w:ascii="Montserrat" w:hAnsi="Montserrat"/>
          <w:bCs/>
          <w:sz w:val="20"/>
          <w:szCs w:val="20"/>
        </w:rPr>
        <w:t>OCRBR5056M1</w:t>
      </w:r>
      <w:r>
        <w:rPr>
          <w:rFonts w:ascii="Montserrat" w:hAnsi="Montserrat"/>
          <w:bCs/>
          <w:sz w:val="20"/>
          <w:szCs w:val="20"/>
        </w:rPr>
        <w:t xml:space="preserve">, </w:t>
      </w:r>
      <w:r w:rsidRPr="00F21773">
        <w:rPr>
          <w:rFonts w:ascii="Montserrat" w:hAnsi="Montserrat"/>
          <w:bCs/>
          <w:sz w:val="20"/>
          <w:szCs w:val="20"/>
        </w:rPr>
        <w:t>OCRBR5057M1</w:t>
      </w:r>
      <w:r>
        <w:rPr>
          <w:rFonts w:ascii="Montserrat" w:hAnsi="Montserrat"/>
          <w:bCs/>
          <w:sz w:val="20"/>
          <w:szCs w:val="20"/>
        </w:rPr>
        <w:t xml:space="preserve">, </w:t>
      </w:r>
      <w:r w:rsidRPr="00F21773">
        <w:rPr>
          <w:rFonts w:ascii="Montserrat" w:hAnsi="Montserrat"/>
          <w:bCs/>
          <w:sz w:val="20"/>
          <w:szCs w:val="20"/>
        </w:rPr>
        <w:t>OCRBR5058M1</w:t>
      </w:r>
      <w:r>
        <w:rPr>
          <w:rFonts w:ascii="Montserrat" w:hAnsi="Montserrat"/>
          <w:bCs/>
          <w:sz w:val="20"/>
          <w:szCs w:val="20"/>
        </w:rPr>
        <w:t xml:space="preserve"> y </w:t>
      </w:r>
      <w:r w:rsidRPr="00F21773">
        <w:rPr>
          <w:rFonts w:ascii="Montserrat" w:hAnsi="Montserrat"/>
          <w:bCs/>
          <w:sz w:val="20"/>
          <w:szCs w:val="20"/>
        </w:rPr>
        <w:t>OCRBR5068M1</w:t>
      </w:r>
      <w:r>
        <w:rPr>
          <w:rFonts w:ascii="Montserrat" w:hAnsi="Montserrat"/>
          <w:bCs/>
          <w:sz w:val="20"/>
          <w:szCs w:val="20"/>
        </w:rPr>
        <w:t xml:space="preserve">) </w:t>
      </w:r>
      <w:r w:rsidRPr="00A72BFB">
        <w:rPr>
          <w:rFonts w:ascii="Montserrat" w:hAnsi="Montserrat"/>
          <w:bCs/>
          <w:sz w:val="20"/>
          <w:szCs w:val="20"/>
        </w:rPr>
        <w:t>presentaron cumplimiento</w:t>
      </w:r>
      <w:r w:rsidRPr="00FC5C73">
        <w:rPr>
          <w:rFonts w:ascii="Montserrat" w:hAnsi="Montserrat"/>
          <w:bCs/>
          <w:sz w:val="20"/>
          <w:szCs w:val="20"/>
        </w:rPr>
        <w:t xml:space="preserve"> con todos los indicadores de calidad del agua superficial, equivalente a </w:t>
      </w:r>
      <w:r w:rsidRPr="00FC5C73">
        <w:rPr>
          <w:rFonts w:ascii="Montserrat" w:hAnsi="Montserrat"/>
          <w:b/>
          <w:bCs/>
          <w:color w:val="00B050"/>
          <w:sz w:val="20"/>
          <w:szCs w:val="20"/>
        </w:rPr>
        <w:t>semáforo verde</w:t>
      </w:r>
      <w:r w:rsidRPr="00FC5C73">
        <w:rPr>
          <w:rFonts w:ascii="Montserrat" w:hAnsi="Montserrat"/>
          <w:bCs/>
          <w:sz w:val="20"/>
          <w:szCs w:val="20"/>
        </w:rPr>
        <w:t xml:space="preserve">; y </w:t>
      </w:r>
      <w:r>
        <w:rPr>
          <w:rFonts w:ascii="Montserrat" w:hAnsi="Montserrat"/>
          <w:bCs/>
          <w:sz w:val="20"/>
          <w:szCs w:val="20"/>
        </w:rPr>
        <w:t xml:space="preserve">cinco </w:t>
      </w:r>
      <w:r w:rsidRPr="00FC5C73">
        <w:rPr>
          <w:rFonts w:ascii="Montserrat" w:hAnsi="Montserrat"/>
          <w:bCs/>
          <w:sz w:val="20"/>
          <w:szCs w:val="20"/>
        </w:rPr>
        <w:t xml:space="preserve">sitios </w:t>
      </w:r>
      <w:r>
        <w:rPr>
          <w:rFonts w:ascii="Montserrat" w:hAnsi="Montserrat"/>
          <w:bCs/>
          <w:sz w:val="20"/>
          <w:szCs w:val="20"/>
        </w:rPr>
        <w:t>(</w:t>
      </w:r>
      <w:r w:rsidRPr="00F21773">
        <w:rPr>
          <w:rFonts w:ascii="Montserrat" w:hAnsi="Montserrat"/>
          <w:bCs/>
          <w:sz w:val="20"/>
          <w:szCs w:val="20"/>
        </w:rPr>
        <w:t>OCRBR5059M1</w:t>
      </w:r>
      <w:r>
        <w:rPr>
          <w:rFonts w:ascii="Montserrat" w:hAnsi="Montserrat"/>
          <w:bCs/>
          <w:sz w:val="20"/>
          <w:szCs w:val="20"/>
        </w:rPr>
        <w:t xml:space="preserve">, </w:t>
      </w:r>
      <w:r w:rsidRPr="00F21773">
        <w:rPr>
          <w:rFonts w:ascii="Montserrat" w:hAnsi="Montserrat"/>
          <w:bCs/>
          <w:sz w:val="20"/>
          <w:szCs w:val="20"/>
        </w:rPr>
        <w:t>OCRBR5060M1</w:t>
      </w:r>
      <w:r>
        <w:rPr>
          <w:rFonts w:ascii="Montserrat" w:hAnsi="Montserrat"/>
          <w:bCs/>
          <w:sz w:val="20"/>
          <w:szCs w:val="20"/>
        </w:rPr>
        <w:t xml:space="preserve">, </w:t>
      </w:r>
      <w:r w:rsidRPr="00F21773">
        <w:rPr>
          <w:rFonts w:ascii="Montserrat" w:hAnsi="Montserrat"/>
          <w:bCs/>
          <w:sz w:val="20"/>
          <w:szCs w:val="20"/>
        </w:rPr>
        <w:t>OCRBR5061M1</w:t>
      </w:r>
      <w:r>
        <w:rPr>
          <w:rFonts w:ascii="Montserrat" w:hAnsi="Montserrat"/>
          <w:bCs/>
          <w:sz w:val="20"/>
          <w:szCs w:val="20"/>
        </w:rPr>
        <w:t xml:space="preserve">, </w:t>
      </w:r>
      <w:r w:rsidRPr="00F21773">
        <w:rPr>
          <w:rFonts w:ascii="Montserrat" w:hAnsi="Montserrat"/>
          <w:bCs/>
          <w:sz w:val="20"/>
          <w:szCs w:val="20"/>
        </w:rPr>
        <w:t>OCRBR5063M1</w:t>
      </w:r>
      <w:r>
        <w:rPr>
          <w:rFonts w:ascii="Montserrat" w:hAnsi="Montserrat"/>
          <w:bCs/>
          <w:sz w:val="20"/>
          <w:szCs w:val="20"/>
        </w:rPr>
        <w:t xml:space="preserve"> y </w:t>
      </w:r>
      <w:r w:rsidRPr="00F21773">
        <w:rPr>
          <w:rFonts w:ascii="Montserrat" w:hAnsi="Montserrat"/>
          <w:bCs/>
          <w:sz w:val="20"/>
          <w:szCs w:val="20"/>
        </w:rPr>
        <w:t>OCRBR5070M1</w:t>
      </w:r>
      <w:r>
        <w:rPr>
          <w:rFonts w:ascii="Montserrat" w:hAnsi="Montserrat"/>
          <w:bCs/>
          <w:sz w:val="20"/>
          <w:szCs w:val="20"/>
        </w:rPr>
        <w:t xml:space="preserve">) presentaron incumplimiento por uno o más de los siguientes parámetros: Coliformes fecales, Porcentaje de Saturación de Oxígeno Disuelto y </w:t>
      </w:r>
      <w:r w:rsidRPr="00490A79">
        <w:rPr>
          <w:rFonts w:ascii="Montserrat" w:hAnsi="Montserrat"/>
          <w:bCs/>
          <w:i/>
          <w:sz w:val="20"/>
          <w:szCs w:val="20"/>
        </w:rPr>
        <w:t>Escherichia coli</w:t>
      </w:r>
      <w:r w:rsidRPr="00FC5C73">
        <w:rPr>
          <w:rFonts w:ascii="Montserrat" w:hAnsi="Montserrat"/>
          <w:bCs/>
          <w:i/>
          <w:sz w:val="20"/>
          <w:szCs w:val="20"/>
        </w:rPr>
        <w:t xml:space="preserve">, </w:t>
      </w:r>
      <w:r w:rsidRPr="00FC5C73">
        <w:rPr>
          <w:rFonts w:ascii="Montserrat" w:hAnsi="Montserrat"/>
          <w:bCs/>
          <w:sz w:val="20"/>
          <w:szCs w:val="20"/>
        </w:rPr>
        <w:t xml:space="preserve">equivalente a </w:t>
      </w:r>
      <w:r w:rsidRPr="00FC5C73">
        <w:rPr>
          <w:rFonts w:ascii="Montserrat" w:hAnsi="Montserrat"/>
          <w:b/>
          <w:bCs/>
          <w:color w:val="FFC000" w:themeColor="accent4"/>
          <w:sz w:val="20"/>
          <w:szCs w:val="20"/>
        </w:rPr>
        <w:t>semáforo amarillo</w:t>
      </w:r>
      <w:r>
        <w:rPr>
          <w:rFonts w:ascii="Montserrat" w:hAnsi="Montserrat"/>
          <w:bCs/>
          <w:sz w:val="20"/>
          <w:szCs w:val="20"/>
        </w:rPr>
        <w:t>.</w:t>
      </w:r>
    </w:p>
    <w:p w:rsidR="00F21773" w:rsidRDefault="00F21773" w:rsidP="00F21773">
      <w:pPr>
        <w:jc w:val="both"/>
        <w:rPr>
          <w:rFonts w:ascii="Montserrat" w:hAnsi="Montserrat"/>
          <w:bCs/>
          <w:sz w:val="20"/>
          <w:szCs w:val="20"/>
        </w:rPr>
      </w:pPr>
    </w:p>
    <w:p w:rsidR="00F21773" w:rsidRDefault="00F21773" w:rsidP="007664EE">
      <w:pPr>
        <w:jc w:val="both"/>
        <w:rPr>
          <w:rFonts w:ascii="Montserrat" w:hAnsi="Montserrat"/>
          <w:bCs/>
          <w:sz w:val="20"/>
          <w:szCs w:val="20"/>
        </w:rPr>
      </w:pPr>
      <w:r w:rsidRPr="00FC5C73">
        <w:rPr>
          <w:rFonts w:ascii="Montserrat" w:hAnsi="Montserrat"/>
          <w:bCs/>
          <w:sz w:val="20"/>
          <w:szCs w:val="20"/>
        </w:rPr>
        <w:t xml:space="preserve">En </w:t>
      </w:r>
      <w:r>
        <w:rPr>
          <w:rFonts w:ascii="Montserrat" w:hAnsi="Montserrat"/>
          <w:b/>
          <w:bCs/>
          <w:sz w:val="20"/>
          <w:szCs w:val="20"/>
        </w:rPr>
        <w:t>2020</w:t>
      </w:r>
      <w:r w:rsidRPr="00FC5C73">
        <w:rPr>
          <w:rFonts w:ascii="Montserrat" w:hAnsi="Montserrat"/>
          <w:bCs/>
          <w:sz w:val="20"/>
          <w:szCs w:val="20"/>
        </w:rPr>
        <w:t xml:space="preserve">, se monitoreó la calidad del agua en </w:t>
      </w:r>
      <w:r>
        <w:rPr>
          <w:rFonts w:ascii="Montserrat" w:hAnsi="Montserrat"/>
          <w:bCs/>
          <w:sz w:val="20"/>
          <w:szCs w:val="20"/>
        </w:rPr>
        <w:t>11</w:t>
      </w:r>
      <w:r w:rsidRPr="00FC5C73">
        <w:rPr>
          <w:rFonts w:ascii="Montserrat" w:hAnsi="Montserrat"/>
          <w:bCs/>
          <w:sz w:val="20"/>
          <w:szCs w:val="20"/>
        </w:rPr>
        <w:t xml:space="preserve"> sitios, de los cuales </w:t>
      </w:r>
      <w:r>
        <w:rPr>
          <w:rFonts w:ascii="Montserrat" w:hAnsi="Montserrat"/>
          <w:bCs/>
          <w:sz w:val="20"/>
          <w:szCs w:val="20"/>
        </w:rPr>
        <w:t>dos</w:t>
      </w:r>
      <w:r w:rsidRPr="00FC5C73">
        <w:rPr>
          <w:rFonts w:ascii="Montserrat" w:hAnsi="Montserrat"/>
          <w:bCs/>
          <w:sz w:val="20"/>
          <w:szCs w:val="20"/>
        </w:rPr>
        <w:t xml:space="preserve"> </w:t>
      </w:r>
      <w:r w:rsidRPr="00A72BFB">
        <w:rPr>
          <w:rFonts w:ascii="Montserrat" w:hAnsi="Montserrat"/>
          <w:bCs/>
          <w:sz w:val="20"/>
          <w:szCs w:val="20"/>
        </w:rPr>
        <w:t>sitios (</w:t>
      </w:r>
      <w:r w:rsidRPr="00F21773">
        <w:rPr>
          <w:rFonts w:ascii="Montserrat" w:hAnsi="Montserrat"/>
          <w:bCs/>
          <w:sz w:val="20"/>
          <w:szCs w:val="20"/>
        </w:rPr>
        <w:t>OCRBR5057M1</w:t>
      </w:r>
      <w:r>
        <w:rPr>
          <w:rFonts w:ascii="Montserrat" w:hAnsi="Montserrat"/>
          <w:bCs/>
          <w:sz w:val="20"/>
          <w:szCs w:val="20"/>
        </w:rPr>
        <w:t xml:space="preserve"> y </w:t>
      </w:r>
      <w:r w:rsidRPr="00F21773">
        <w:rPr>
          <w:rFonts w:ascii="Montserrat" w:hAnsi="Montserrat"/>
          <w:bCs/>
          <w:sz w:val="20"/>
          <w:szCs w:val="20"/>
        </w:rPr>
        <w:t>OCRBR5063M1</w:t>
      </w:r>
      <w:r>
        <w:rPr>
          <w:rFonts w:ascii="Montserrat" w:hAnsi="Montserrat"/>
          <w:bCs/>
          <w:sz w:val="20"/>
          <w:szCs w:val="20"/>
        </w:rPr>
        <w:t xml:space="preserve">) </w:t>
      </w:r>
      <w:r w:rsidRPr="00A72BFB">
        <w:rPr>
          <w:rFonts w:ascii="Montserrat" w:hAnsi="Montserrat"/>
          <w:bCs/>
          <w:sz w:val="20"/>
          <w:szCs w:val="20"/>
        </w:rPr>
        <w:t>presentaron cumplimiento</w:t>
      </w:r>
      <w:r w:rsidRPr="00FC5C73">
        <w:rPr>
          <w:rFonts w:ascii="Montserrat" w:hAnsi="Montserrat"/>
          <w:bCs/>
          <w:sz w:val="20"/>
          <w:szCs w:val="20"/>
        </w:rPr>
        <w:t xml:space="preserve"> con todos los indicadores de calidad del agua superficial, equivalente a </w:t>
      </w:r>
      <w:r w:rsidRPr="00FC5C73">
        <w:rPr>
          <w:rFonts w:ascii="Montserrat" w:hAnsi="Montserrat"/>
          <w:b/>
          <w:bCs/>
          <w:color w:val="00B050"/>
          <w:sz w:val="20"/>
          <w:szCs w:val="20"/>
        </w:rPr>
        <w:t>semáforo verde</w:t>
      </w:r>
      <w:r>
        <w:rPr>
          <w:rFonts w:ascii="Montserrat" w:hAnsi="Montserrat"/>
          <w:bCs/>
          <w:sz w:val="20"/>
          <w:szCs w:val="20"/>
        </w:rPr>
        <w:t>; siete sitios (</w:t>
      </w:r>
      <w:r w:rsidRPr="00F21773">
        <w:rPr>
          <w:rFonts w:ascii="Montserrat" w:hAnsi="Montserrat"/>
          <w:bCs/>
          <w:sz w:val="20"/>
          <w:szCs w:val="20"/>
        </w:rPr>
        <w:t>OCRBR5055M1</w:t>
      </w:r>
      <w:r>
        <w:rPr>
          <w:rFonts w:ascii="Montserrat" w:hAnsi="Montserrat"/>
          <w:bCs/>
          <w:sz w:val="20"/>
          <w:szCs w:val="20"/>
        </w:rPr>
        <w:t xml:space="preserve">, </w:t>
      </w:r>
      <w:r w:rsidRPr="00F21773">
        <w:rPr>
          <w:rFonts w:ascii="Montserrat" w:hAnsi="Montserrat"/>
          <w:bCs/>
          <w:sz w:val="20"/>
          <w:szCs w:val="20"/>
        </w:rPr>
        <w:t>OCRBR5056M1</w:t>
      </w:r>
      <w:r>
        <w:rPr>
          <w:rFonts w:ascii="Montserrat" w:hAnsi="Montserrat"/>
          <w:bCs/>
          <w:sz w:val="20"/>
          <w:szCs w:val="20"/>
        </w:rPr>
        <w:t xml:space="preserve">, </w:t>
      </w:r>
      <w:r w:rsidRPr="00F21773">
        <w:rPr>
          <w:rFonts w:ascii="Montserrat" w:hAnsi="Montserrat"/>
          <w:bCs/>
          <w:sz w:val="20"/>
          <w:szCs w:val="20"/>
        </w:rPr>
        <w:t>OCRBR5058M1</w:t>
      </w:r>
      <w:r>
        <w:rPr>
          <w:rFonts w:ascii="Montserrat" w:hAnsi="Montserrat"/>
          <w:bCs/>
          <w:sz w:val="20"/>
          <w:szCs w:val="20"/>
        </w:rPr>
        <w:t xml:space="preserve">, </w:t>
      </w:r>
      <w:r w:rsidRPr="00F21773">
        <w:rPr>
          <w:rFonts w:ascii="Montserrat" w:hAnsi="Montserrat"/>
          <w:bCs/>
          <w:sz w:val="20"/>
          <w:szCs w:val="20"/>
        </w:rPr>
        <w:t>OCRBR5059M1</w:t>
      </w:r>
      <w:r>
        <w:rPr>
          <w:rFonts w:ascii="Montserrat" w:hAnsi="Montserrat"/>
          <w:bCs/>
          <w:sz w:val="20"/>
          <w:szCs w:val="20"/>
        </w:rPr>
        <w:t xml:space="preserve">, </w:t>
      </w:r>
      <w:r w:rsidRPr="00F21773">
        <w:rPr>
          <w:rFonts w:ascii="Montserrat" w:hAnsi="Montserrat"/>
          <w:bCs/>
          <w:sz w:val="20"/>
          <w:szCs w:val="20"/>
        </w:rPr>
        <w:t>OCRBR5061M1</w:t>
      </w:r>
      <w:r>
        <w:rPr>
          <w:rFonts w:ascii="Montserrat" w:hAnsi="Montserrat"/>
          <w:bCs/>
          <w:sz w:val="20"/>
          <w:szCs w:val="20"/>
        </w:rPr>
        <w:t xml:space="preserve">, </w:t>
      </w:r>
      <w:r w:rsidRPr="00F21773">
        <w:rPr>
          <w:rFonts w:ascii="Montserrat" w:hAnsi="Montserrat"/>
          <w:bCs/>
          <w:sz w:val="20"/>
          <w:szCs w:val="20"/>
        </w:rPr>
        <w:t>OCRBR5068M1</w:t>
      </w:r>
      <w:r w:rsidR="007664EE">
        <w:rPr>
          <w:rFonts w:ascii="Montserrat" w:hAnsi="Montserrat"/>
          <w:bCs/>
          <w:sz w:val="20"/>
          <w:szCs w:val="20"/>
        </w:rPr>
        <w:t xml:space="preserve"> y </w:t>
      </w:r>
      <w:r w:rsidRPr="00F21773">
        <w:rPr>
          <w:rFonts w:ascii="Montserrat" w:hAnsi="Montserrat"/>
          <w:bCs/>
          <w:sz w:val="20"/>
          <w:szCs w:val="20"/>
        </w:rPr>
        <w:t>OCRBR5070M1</w:t>
      </w:r>
      <w:r w:rsidR="007664EE">
        <w:rPr>
          <w:rFonts w:ascii="Montserrat" w:hAnsi="Montserrat"/>
          <w:bCs/>
          <w:sz w:val="20"/>
          <w:szCs w:val="20"/>
        </w:rPr>
        <w:t xml:space="preserve">) presentaron </w:t>
      </w:r>
      <w:r w:rsidR="007664EE">
        <w:rPr>
          <w:rFonts w:ascii="Montserrat" w:hAnsi="Montserrat"/>
          <w:bCs/>
          <w:sz w:val="20"/>
          <w:szCs w:val="20"/>
        </w:rPr>
        <w:lastRenderedPageBreak/>
        <w:t xml:space="preserve">incumplimiento por uno o más de los siguientes parámetros: Coliformes fecales, Porcentaje de Saturación de Oxígeno Disuelto y </w:t>
      </w:r>
      <w:r w:rsidR="007664EE" w:rsidRPr="00490A79">
        <w:rPr>
          <w:rFonts w:ascii="Montserrat" w:hAnsi="Montserrat"/>
          <w:bCs/>
          <w:i/>
          <w:sz w:val="20"/>
          <w:szCs w:val="20"/>
        </w:rPr>
        <w:t>Escherichia coli</w:t>
      </w:r>
      <w:r w:rsidR="007664EE" w:rsidRPr="00FC5C73">
        <w:rPr>
          <w:rFonts w:ascii="Montserrat" w:hAnsi="Montserrat"/>
          <w:bCs/>
          <w:i/>
          <w:sz w:val="20"/>
          <w:szCs w:val="20"/>
        </w:rPr>
        <w:t>,</w:t>
      </w:r>
      <w:r w:rsidR="007664EE">
        <w:rPr>
          <w:rFonts w:ascii="Montserrat" w:hAnsi="Montserrat"/>
          <w:bCs/>
          <w:i/>
          <w:sz w:val="20"/>
          <w:szCs w:val="20"/>
        </w:rPr>
        <w:t xml:space="preserve"> </w:t>
      </w:r>
      <w:r w:rsidRPr="00FC5C73">
        <w:rPr>
          <w:rFonts w:ascii="Montserrat" w:hAnsi="Montserrat"/>
          <w:bCs/>
          <w:sz w:val="20"/>
          <w:szCs w:val="20"/>
        </w:rPr>
        <w:t xml:space="preserve">equivalente a </w:t>
      </w:r>
      <w:r w:rsidRPr="00FC5C73">
        <w:rPr>
          <w:rFonts w:ascii="Montserrat" w:hAnsi="Montserrat"/>
          <w:b/>
          <w:bCs/>
          <w:color w:val="FFC000" w:themeColor="accent4"/>
          <w:sz w:val="20"/>
          <w:szCs w:val="20"/>
        </w:rPr>
        <w:t>semáforo amarillo</w:t>
      </w:r>
      <w:r>
        <w:rPr>
          <w:rFonts w:ascii="Montserrat" w:hAnsi="Montserrat"/>
          <w:bCs/>
          <w:sz w:val="20"/>
          <w:szCs w:val="20"/>
        </w:rPr>
        <w:t xml:space="preserve">; y </w:t>
      </w:r>
      <w:r w:rsidR="007664EE">
        <w:rPr>
          <w:rFonts w:ascii="Montserrat" w:hAnsi="Montserrat"/>
          <w:bCs/>
          <w:sz w:val="20"/>
          <w:szCs w:val="20"/>
        </w:rPr>
        <w:t>dos sitios (</w:t>
      </w:r>
      <w:r w:rsidR="007664EE" w:rsidRPr="007664EE">
        <w:rPr>
          <w:rFonts w:ascii="Montserrat" w:hAnsi="Montserrat"/>
          <w:bCs/>
          <w:sz w:val="20"/>
          <w:szCs w:val="20"/>
        </w:rPr>
        <w:t>OCRBR5060M1</w:t>
      </w:r>
      <w:r w:rsidR="007664EE">
        <w:rPr>
          <w:rFonts w:ascii="Montserrat" w:hAnsi="Montserrat"/>
          <w:bCs/>
          <w:sz w:val="20"/>
          <w:szCs w:val="20"/>
        </w:rPr>
        <w:t xml:space="preserve"> y </w:t>
      </w:r>
      <w:r w:rsidR="007664EE" w:rsidRPr="007664EE">
        <w:rPr>
          <w:rFonts w:ascii="Montserrat" w:hAnsi="Montserrat"/>
          <w:bCs/>
          <w:sz w:val="20"/>
          <w:szCs w:val="20"/>
        </w:rPr>
        <w:t>OCRBR5145M2</w:t>
      </w:r>
      <w:r w:rsidR="007664EE">
        <w:rPr>
          <w:rFonts w:ascii="Montserrat" w:hAnsi="Montserrat"/>
          <w:bCs/>
          <w:sz w:val="20"/>
          <w:szCs w:val="20"/>
        </w:rPr>
        <w:t xml:space="preserve">) presentaron </w:t>
      </w:r>
      <w:r>
        <w:rPr>
          <w:rFonts w:ascii="Montserrat" w:hAnsi="Montserrat"/>
          <w:bCs/>
          <w:sz w:val="20"/>
          <w:szCs w:val="20"/>
        </w:rPr>
        <w:t xml:space="preserve">incumplimiento por </w:t>
      </w:r>
      <w:r w:rsidR="007664EE" w:rsidRPr="007664EE">
        <w:rPr>
          <w:rFonts w:ascii="Montserrat" w:hAnsi="Montserrat"/>
          <w:bCs/>
          <w:sz w:val="20"/>
          <w:szCs w:val="20"/>
        </w:rPr>
        <w:t>Demanda Química de Oxígeno</w:t>
      </w:r>
      <w:r w:rsidRPr="00FC5C73">
        <w:rPr>
          <w:rFonts w:ascii="Montserrat" w:hAnsi="Montserrat"/>
          <w:bCs/>
          <w:sz w:val="20"/>
          <w:szCs w:val="20"/>
        </w:rPr>
        <w:t xml:space="preserve">, equivalente a </w:t>
      </w:r>
      <w:r w:rsidRPr="00FC5C73">
        <w:rPr>
          <w:rFonts w:ascii="Montserrat" w:hAnsi="Montserrat"/>
          <w:b/>
          <w:bCs/>
          <w:color w:val="FF0000"/>
          <w:sz w:val="20"/>
          <w:szCs w:val="20"/>
        </w:rPr>
        <w:t>semáforo rojo</w:t>
      </w:r>
      <w:r w:rsidRPr="00FC5C73">
        <w:rPr>
          <w:rFonts w:ascii="Montserrat" w:hAnsi="Montserrat"/>
          <w:bCs/>
          <w:sz w:val="20"/>
          <w:szCs w:val="20"/>
        </w:rPr>
        <w:t>.</w:t>
      </w:r>
    </w:p>
    <w:p w:rsidR="00255FD9" w:rsidRDefault="00255FD9" w:rsidP="007664EE">
      <w:pPr>
        <w:jc w:val="both"/>
        <w:rPr>
          <w:rFonts w:ascii="Montserrat" w:hAnsi="Montserrat"/>
          <w:bCs/>
          <w:sz w:val="20"/>
          <w:szCs w:val="20"/>
        </w:rPr>
      </w:pPr>
    </w:p>
    <w:p w:rsidR="00255FD9" w:rsidRPr="00FC5C73" w:rsidRDefault="00255FD9" w:rsidP="00255FD9">
      <w:pPr>
        <w:jc w:val="both"/>
        <w:rPr>
          <w:rFonts w:ascii="Montserrat" w:hAnsi="Montserrat"/>
          <w:bCs/>
          <w:sz w:val="20"/>
          <w:szCs w:val="20"/>
        </w:rPr>
      </w:pPr>
      <w:r>
        <w:rPr>
          <w:rFonts w:ascii="Montserrat" w:hAnsi="Montserrat"/>
          <w:bCs/>
          <w:sz w:val="20"/>
          <w:szCs w:val="20"/>
        </w:rPr>
        <w:t xml:space="preserve">En </w:t>
      </w:r>
      <w:r>
        <w:rPr>
          <w:rFonts w:ascii="Montserrat" w:hAnsi="Montserrat"/>
          <w:b/>
          <w:bCs/>
          <w:sz w:val="20"/>
          <w:szCs w:val="20"/>
        </w:rPr>
        <w:t>2021</w:t>
      </w:r>
      <w:r w:rsidRPr="00FC5C73">
        <w:rPr>
          <w:rFonts w:ascii="Montserrat" w:hAnsi="Montserrat"/>
          <w:bCs/>
          <w:sz w:val="20"/>
          <w:szCs w:val="20"/>
        </w:rPr>
        <w:t>, se monitoreó la ca</w:t>
      </w:r>
      <w:r>
        <w:rPr>
          <w:rFonts w:ascii="Montserrat" w:hAnsi="Montserrat"/>
          <w:bCs/>
          <w:sz w:val="20"/>
          <w:szCs w:val="20"/>
        </w:rPr>
        <w:t>lidad del agua en dos sitios (</w:t>
      </w:r>
      <w:r w:rsidRPr="00255FD9">
        <w:rPr>
          <w:rFonts w:ascii="Montserrat" w:hAnsi="Montserrat"/>
          <w:bCs/>
          <w:sz w:val="20"/>
          <w:szCs w:val="20"/>
        </w:rPr>
        <w:t>OCRBR5057M1</w:t>
      </w:r>
      <w:r>
        <w:rPr>
          <w:rFonts w:ascii="Montserrat" w:hAnsi="Montserrat"/>
          <w:bCs/>
          <w:sz w:val="20"/>
          <w:szCs w:val="20"/>
        </w:rPr>
        <w:t xml:space="preserve"> y </w:t>
      </w:r>
      <w:r w:rsidRPr="00255FD9">
        <w:rPr>
          <w:rFonts w:ascii="Montserrat" w:hAnsi="Montserrat"/>
          <w:bCs/>
          <w:sz w:val="20"/>
          <w:szCs w:val="20"/>
        </w:rPr>
        <w:t>OCRBR5058M1</w:t>
      </w:r>
      <w:r>
        <w:rPr>
          <w:rFonts w:ascii="Montserrat" w:hAnsi="Montserrat"/>
          <w:bCs/>
          <w:sz w:val="20"/>
          <w:szCs w:val="20"/>
        </w:rPr>
        <w:t>),</w:t>
      </w:r>
      <w:r w:rsidRPr="00FC5C73">
        <w:rPr>
          <w:rFonts w:ascii="Montserrat" w:hAnsi="Montserrat"/>
          <w:bCs/>
          <w:sz w:val="20"/>
          <w:szCs w:val="20"/>
        </w:rPr>
        <w:t xml:space="preserve"> </w:t>
      </w:r>
      <w:r>
        <w:rPr>
          <w:rFonts w:ascii="Montserrat" w:hAnsi="Montserrat"/>
          <w:bCs/>
          <w:sz w:val="20"/>
          <w:szCs w:val="20"/>
        </w:rPr>
        <w:t xml:space="preserve">los cuales </w:t>
      </w:r>
      <w:r w:rsidRPr="00A72BFB">
        <w:rPr>
          <w:rFonts w:ascii="Montserrat" w:hAnsi="Montserrat"/>
          <w:bCs/>
          <w:sz w:val="20"/>
          <w:szCs w:val="20"/>
        </w:rPr>
        <w:t>cumpli</w:t>
      </w:r>
      <w:r>
        <w:rPr>
          <w:rFonts w:ascii="Montserrat" w:hAnsi="Montserrat"/>
          <w:bCs/>
          <w:sz w:val="20"/>
          <w:szCs w:val="20"/>
        </w:rPr>
        <w:t>eron con todos los I</w:t>
      </w:r>
      <w:r w:rsidRPr="00FC5C73">
        <w:rPr>
          <w:rFonts w:ascii="Montserrat" w:hAnsi="Montserrat"/>
          <w:bCs/>
          <w:sz w:val="20"/>
          <w:szCs w:val="20"/>
        </w:rPr>
        <w:t xml:space="preserve">ndicadores de calidad del agua superficial, equivalente a </w:t>
      </w:r>
      <w:r w:rsidRPr="00FC5C73">
        <w:rPr>
          <w:rFonts w:ascii="Montserrat" w:hAnsi="Montserrat"/>
          <w:b/>
          <w:bCs/>
          <w:color w:val="00B050"/>
          <w:sz w:val="20"/>
          <w:szCs w:val="20"/>
        </w:rPr>
        <w:t>semáforo verde</w:t>
      </w:r>
      <w:r>
        <w:rPr>
          <w:rFonts w:ascii="Montserrat" w:hAnsi="Montserrat"/>
          <w:bCs/>
          <w:sz w:val="20"/>
          <w:szCs w:val="20"/>
        </w:rPr>
        <w:t>.</w:t>
      </w:r>
    </w:p>
    <w:p w:rsidR="00255FD9" w:rsidRDefault="00255FD9" w:rsidP="007664EE">
      <w:pPr>
        <w:jc w:val="both"/>
        <w:rPr>
          <w:rFonts w:ascii="Montserrat" w:hAnsi="Montserrat"/>
          <w:bCs/>
          <w:sz w:val="20"/>
          <w:szCs w:val="20"/>
        </w:rPr>
      </w:pPr>
    </w:p>
    <w:p w:rsidR="00255FD9" w:rsidRDefault="00255FD9" w:rsidP="00255FD9">
      <w:pPr>
        <w:jc w:val="both"/>
        <w:rPr>
          <w:rFonts w:ascii="Montserrat" w:hAnsi="Montserrat"/>
          <w:bCs/>
          <w:sz w:val="20"/>
          <w:szCs w:val="20"/>
        </w:rPr>
      </w:pPr>
      <w:r>
        <w:rPr>
          <w:rFonts w:ascii="Montserrat" w:hAnsi="Montserrat"/>
          <w:bCs/>
          <w:sz w:val="20"/>
          <w:szCs w:val="20"/>
        </w:rPr>
        <w:t xml:space="preserve">En </w:t>
      </w:r>
      <w:r>
        <w:rPr>
          <w:rFonts w:ascii="Montserrat" w:hAnsi="Montserrat"/>
          <w:b/>
          <w:bCs/>
          <w:sz w:val="20"/>
          <w:szCs w:val="20"/>
        </w:rPr>
        <w:t>2022</w:t>
      </w:r>
      <w:r w:rsidRPr="00FC5C73">
        <w:rPr>
          <w:rFonts w:ascii="Montserrat" w:hAnsi="Montserrat"/>
          <w:bCs/>
          <w:sz w:val="20"/>
          <w:szCs w:val="20"/>
        </w:rPr>
        <w:t>, se monitoreó la ca</w:t>
      </w:r>
      <w:r>
        <w:rPr>
          <w:rFonts w:ascii="Montserrat" w:hAnsi="Montserrat"/>
          <w:bCs/>
          <w:sz w:val="20"/>
          <w:szCs w:val="20"/>
        </w:rPr>
        <w:t>lidad del agua en tres sitios (</w:t>
      </w:r>
      <w:r w:rsidRPr="00255FD9">
        <w:rPr>
          <w:rFonts w:ascii="Montserrat" w:hAnsi="Montserrat"/>
          <w:bCs/>
          <w:sz w:val="20"/>
          <w:szCs w:val="20"/>
        </w:rPr>
        <w:t>OCRBR5057M1</w:t>
      </w:r>
      <w:r>
        <w:rPr>
          <w:rFonts w:ascii="Montserrat" w:hAnsi="Montserrat"/>
          <w:bCs/>
          <w:sz w:val="20"/>
          <w:szCs w:val="20"/>
        </w:rPr>
        <w:t xml:space="preserve">, </w:t>
      </w:r>
      <w:r w:rsidRPr="00255FD9">
        <w:rPr>
          <w:rFonts w:ascii="Montserrat" w:hAnsi="Montserrat"/>
          <w:bCs/>
          <w:sz w:val="20"/>
          <w:szCs w:val="20"/>
        </w:rPr>
        <w:t>OCRBR5058M1</w:t>
      </w:r>
      <w:r>
        <w:rPr>
          <w:rFonts w:ascii="Montserrat" w:hAnsi="Montserrat"/>
          <w:bCs/>
          <w:sz w:val="20"/>
          <w:szCs w:val="20"/>
        </w:rPr>
        <w:t xml:space="preserve"> y </w:t>
      </w:r>
      <w:r w:rsidRPr="00255FD9">
        <w:rPr>
          <w:rFonts w:ascii="Montserrat" w:hAnsi="Montserrat"/>
          <w:bCs/>
          <w:sz w:val="20"/>
          <w:szCs w:val="20"/>
        </w:rPr>
        <w:t>OCRBR5059M1</w:t>
      </w:r>
      <w:r>
        <w:rPr>
          <w:rFonts w:ascii="Montserrat" w:hAnsi="Montserrat"/>
          <w:bCs/>
          <w:sz w:val="20"/>
          <w:szCs w:val="20"/>
        </w:rPr>
        <w:t>),</w:t>
      </w:r>
      <w:r w:rsidRPr="00FC5C73">
        <w:rPr>
          <w:rFonts w:ascii="Montserrat" w:hAnsi="Montserrat"/>
          <w:bCs/>
          <w:sz w:val="20"/>
          <w:szCs w:val="20"/>
        </w:rPr>
        <w:t xml:space="preserve"> </w:t>
      </w:r>
      <w:r>
        <w:rPr>
          <w:rFonts w:ascii="Montserrat" w:hAnsi="Montserrat"/>
          <w:bCs/>
          <w:sz w:val="20"/>
          <w:szCs w:val="20"/>
        </w:rPr>
        <w:t xml:space="preserve">los cuales presentaron incumplimiento por Coliformes fecales y </w:t>
      </w:r>
      <w:r w:rsidRPr="00490A79">
        <w:rPr>
          <w:rFonts w:ascii="Montserrat" w:hAnsi="Montserrat"/>
          <w:bCs/>
          <w:i/>
          <w:sz w:val="20"/>
          <w:szCs w:val="20"/>
        </w:rPr>
        <w:t>Escherichia coli</w:t>
      </w:r>
      <w:r w:rsidRPr="00FC5C73">
        <w:rPr>
          <w:rFonts w:ascii="Montserrat" w:hAnsi="Montserrat"/>
          <w:bCs/>
          <w:i/>
          <w:sz w:val="20"/>
          <w:szCs w:val="20"/>
        </w:rPr>
        <w:t>,</w:t>
      </w:r>
      <w:r>
        <w:rPr>
          <w:rFonts w:ascii="Montserrat" w:hAnsi="Montserrat"/>
          <w:bCs/>
          <w:i/>
          <w:sz w:val="20"/>
          <w:szCs w:val="20"/>
        </w:rPr>
        <w:t xml:space="preserve"> </w:t>
      </w:r>
      <w:r w:rsidRPr="00FC5C73">
        <w:rPr>
          <w:rFonts w:ascii="Montserrat" w:hAnsi="Montserrat"/>
          <w:bCs/>
          <w:sz w:val="20"/>
          <w:szCs w:val="20"/>
        </w:rPr>
        <w:t xml:space="preserve">equivalente a </w:t>
      </w:r>
      <w:r w:rsidRPr="00FC5C73">
        <w:rPr>
          <w:rFonts w:ascii="Montserrat" w:hAnsi="Montserrat"/>
          <w:b/>
          <w:bCs/>
          <w:color w:val="FFC000" w:themeColor="accent4"/>
          <w:sz w:val="20"/>
          <w:szCs w:val="20"/>
        </w:rPr>
        <w:t>semáforo amarillo</w:t>
      </w:r>
      <w:r>
        <w:rPr>
          <w:rFonts w:ascii="Montserrat" w:hAnsi="Montserrat"/>
          <w:bCs/>
          <w:sz w:val="20"/>
          <w:szCs w:val="20"/>
        </w:rPr>
        <w:t>.</w:t>
      </w:r>
    </w:p>
    <w:p w:rsidR="000B0E03" w:rsidRDefault="000B0E03" w:rsidP="00255FD9">
      <w:pPr>
        <w:jc w:val="both"/>
        <w:rPr>
          <w:rFonts w:ascii="Montserrat" w:hAnsi="Montserrat"/>
          <w:bCs/>
          <w:sz w:val="20"/>
          <w:szCs w:val="20"/>
        </w:rPr>
      </w:pPr>
    </w:p>
    <w:p w:rsidR="00A053B7" w:rsidRPr="00FC5C73" w:rsidRDefault="00A053B7" w:rsidP="00A053B7">
      <w:pPr>
        <w:jc w:val="center"/>
        <w:rPr>
          <w:rFonts w:ascii="Montserrat" w:hAnsi="Montserrat"/>
          <w:bCs/>
          <w:sz w:val="20"/>
          <w:szCs w:val="20"/>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r>
        <w:rPr>
          <w:rFonts w:ascii="Montserrat" w:hAnsi="Montserrat"/>
          <w:bCs/>
          <w:noProof/>
          <w:sz w:val="20"/>
          <w:szCs w:val="20"/>
          <w:lang w:eastAsia="es-MX"/>
        </w:rPr>
        <w:drawing>
          <wp:anchor distT="0" distB="0" distL="114300" distR="114300" simplePos="0" relativeHeight="251659264" behindDoc="0" locked="0" layoutInCell="1" allowOverlap="1">
            <wp:simplePos x="0" y="0"/>
            <wp:positionH relativeFrom="page">
              <wp:posOffset>967447</wp:posOffset>
            </wp:positionH>
            <wp:positionV relativeFrom="paragraph">
              <wp:posOffset>200172</wp:posOffset>
            </wp:positionV>
            <wp:extent cx="5619115" cy="3599815"/>
            <wp:effectExtent l="0" t="0" r="635" b="63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19115" cy="3599815"/>
                    </a:xfrm>
                    <a:prstGeom prst="rect">
                      <a:avLst/>
                    </a:prstGeom>
                    <a:noFill/>
                  </pic:spPr>
                </pic:pic>
              </a:graphicData>
            </a:graphic>
            <wp14:sizeRelH relativeFrom="margin">
              <wp14:pctWidth>0</wp14:pctWidth>
            </wp14:sizeRelH>
            <wp14:sizeRelV relativeFrom="margin">
              <wp14:pctHeight>0</wp14:pctHeight>
            </wp14:sizeRelV>
          </wp:anchor>
        </w:drawing>
      </w: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B44F9F" w:rsidRDefault="00B44F9F" w:rsidP="006D3BA8">
      <w:pPr>
        <w:ind w:right="49"/>
        <w:jc w:val="center"/>
        <w:rPr>
          <w:rFonts w:ascii="Montserrat" w:eastAsia="Times New Roman" w:hAnsi="Montserrat" w:cstheme="minorHAnsi"/>
          <w:b/>
          <w:bCs/>
          <w:sz w:val="18"/>
          <w:szCs w:val="18"/>
          <w:lang w:eastAsia="es-ES_tradnl"/>
        </w:rPr>
      </w:pPr>
    </w:p>
    <w:p w:rsidR="00FC5C73" w:rsidRPr="0063476E" w:rsidRDefault="00FC5C73" w:rsidP="006D3BA8">
      <w:pPr>
        <w:ind w:right="49"/>
        <w:jc w:val="center"/>
        <w:rPr>
          <w:rFonts w:ascii="Montserrat" w:eastAsia="Times New Roman" w:hAnsi="Montserrat" w:cstheme="minorHAnsi"/>
          <w:bCs/>
          <w:sz w:val="18"/>
          <w:szCs w:val="18"/>
          <w:lang w:eastAsia="es-ES_tradnl"/>
        </w:rPr>
      </w:pPr>
      <w:r w:rsidRPr="0063476E">
        <w:rPr>
          <w:rFonts w:ascii="Montserrat" w:eastAsia="Times New Roman" w:hAnsi="Montserrat" w:cstheme="minorHAnsi"/>
          <w:b/>
          <w:bCs/>
          <w:sz w:val="18"/>
          <w:szCs w:val="18"/>
          <w:lang w:eastAsia="es-ES_tradnl"/>
        </w:rPr>
        <w:t xml:space="preserve">Figura 2. </w:t>
      </w:r>
      <w:r w:rsidRPr="0063476E">
        <w:rPr>
          <w:rFonts w:ascii="Montserrat" w:eastAsia="Times New Roman" w:hAnsi="Montserrat" w:cstheme="minorHAnsi"/>
          <w:bCs/>
          <w:sz w:val="18"/>
          <w:szCs w:val="18"/>
          <w:lang w:eastAsia="es-ES_tradnl"/>
        </w:rPr>
        <w:t>Sitios en el río S</w:t>
      </w:r>
      <w:r w:rsidR="006F01F1">
        <w:rPr>
          <w:rFonts w:ascii="Montserrat" w:eastAsia="Times New Roman" w:hAnsi="Montserrat" w:cstheme="minorHAnsi"/>
          <w:bCs/>
          <w:sz w:val="18"/>
          <w:szCs w:val="18"/>
          <w:lang w:eastAsia="es-ES_tradnl"/>
        </w:rPr>
        <w:t>an Juan</w:t>
      </w:r>
    </w:p>
    <w:p w:rsidR="00255FD9" w:rsidRPr="00FC5C73" w:rsidRDefault="00255FD9" w:rsidP="006D3BA8">
      <w:pPr>
        <w:ind w:right="49"/>
        <w:jc w:val="center"/>
        <w:rPr>
          <w:b/>
          <w:sz w:val="18"/>
          <w:szCs w:val="18"/>
        </w:rPr>
      </w:pPr>
    </w:p>
    <w:p w:rsidR="005C3D40" w:rsidRDefault="005C3D40" w:rsidP="00FC5C73">
      <w:pPr>
        <w:jc w:val="center"/>
        <w:rPr>
          <w:rFonts w:ascii="Montserrat" w:eastAsia="Times New Roman" w:hAnsi="Montserrat" w:cs="Times New Roman"/>
          <w:b/>
          <w:sz w:val="18"/>
          <w:szCs w:val="18"/>
          <w:lang w:eastAsia="es-ES"/>
        </w:rPr>
      </w:pPr>
    </w:p>
    <w:p w:rsidR="005C3D40" w:rsidRDefault="005C3D40" w:rsidP="00FC5C73">
      <w:pPr>
        <w:jc w:val="center"/>
        <w:rPr>
          <w:rFonts w:ascii="Montserrat" w:eastAsia="Times New Roman" w:hAnsi="Montserrat" w:cs="Times New Roman"/>
          <w:b/>
          <w:sz w:val="18"/>
          <w:szCs w:val="18"/>
          <w:lang w:eastAsia="es-ES"/>
        </w:rPr>
      </w:pPr>
    </w:p>
    <w:p w:rsidR="005C3D40" w:rsidRDefault="005C3D40" w:rsidP="00FC5C73">
      <w:pPr>
        <w:jc w:val="center"/>
        <w:rPr>
          <w:rFonts w:ascii="Montserrat" w:eastAsia="Times New Roman" w:hAnsi="Montserrat" w:cs="Times New Roman"/>
          <w:b/>
          <w:sz w:val="18"/>
          <w:szCs w:val="18"/>
          <w:lang w:eastAsia="es-ES"/>
        </w:rPr>
      </w:pPr>
    </w:p>
    <w:p w:rsidR="00B44F9F" w:rsidRDefault="00B44F9F" w:rsidP="00FC5C73">
      <w:pPr>
        <w:jc w:val="center"/>
        <w:rPr>
          <w:rFonts w:ascii="Montserrat" w:eastAsia="Times New Roman" w:hAnsi="Montserrat" w:cs="Times New Roman"/>
          <w:b/>
          <w:sz w:val="18"/>
          <w:szCs w:val="18"/>
          <w:lang w:eastAsia="es-ES"/>
        </w:rPr>
      </w:pPr>
    </w:p>
    <w:p w:rsidR="00B44F9F" w:rsidRDefault="00B44F9F" w:rsidP="00FC5C73">
      <w:pPr>
        <w:jc w:val="center"/>
        <w:rPr>
          <w:rFonts w:ascii="Montserrat" w:eastAsia="Times New Roman" w:hAnsi="Montserrat" w:cs="Times New Roman"/>
          <w:b/>
          <w:sz w:val="18"/>
          <w:szCs w:val="18"/>
          <w:lang w:eastAsia="es-ES"/>
        </w:rPr>
      </w:pPr>
    </w:p>
    <w:p w:rsidR="00B44F9F" w:rsidRDefault="00B44F9F" w:rsidP="00FC5C73">
      <w:pPr>
        <w:jc w:val="center"/>
        <w:rPr>
          <w:rFonts w:ascii="Montserrat" w:eastAsia="Times New Roman" w:hAnsi="Montserrat" w:cs="Times New Roman"/>
          <w:b/>
          <w:sz w:val="18"/>
          <w:szCs w:val="18"/>
          <w:lang w:eastAsia="es-ES"/>
        </w:rPr>
      </w:pPr>
    </w:p>
    <w:p w:rsidR="00B44F9F" w:rsidRDefault="00B44F9F" w:rsidP="00FC5C73">
      <w:pPr>
        <w:jc w:val="center"/>
        <w:rPr>
          <w:rFonts w:ascii="Montserrat" w:eastAsia="Times New Roman" w:hAnsi="Montserrat" w:cs="Times New Roman"/>
          <w:b/>
          <w:sz w:val="18"/>
          <w:szCs w:val="18"/>
          <w:lang w:eastAsia="es-ES"/>
        </w:rPr>
      </w:pPr>
    </w:p>
    <w:p w:rsidR="00B44F9F" w:rsidRDefault="00B44F9F" w:rsidP="00FC5C73">
      <w:pPr>
        <w:jc w:val="center"/>
        <w:rPr>
          <w:rFonts w:ascii="Montserrat" w:eastAsia="Times New Roman" w:hAnsi="Montserrat" w:cs="Times New Roman"/>
          <w:b/>
          <w:sz w:val="18"/>
          <w:szCs w:val="18"/>
          <w:lang w:eastAsia="es-ES"/>
        </w:rPr>
      </w:pPr>
    </w:p>
    <w:p w:rsidR="00B44F9F" w:rsidRDefault="00B44F9F" w:rsidP="00FC5C73">
      <w:pPr>
        <w:jc w:val="center"/>
        <w:rPr>
          <w:rFonts w:ascii="Montserrat" w:eastAsia="Times New Roman" w:hAnsi="Montserrat" w:cs="Times New Roman"/>
          <w:b/>
          <w:sz w:val="18"/>
          <w:szCs w:val="18"/>
          <w:lang w:eastAsia="es-ES"/>
        </w:rPr>
      </w:pPr>
    </w:p>
    <w:p w:rsidR="00FC5C73" w:rsidRDefault="00FC5C73" w:rsidP="00FC5C73">
      <w:pPr>
        <w:jc w:val="center"/>
        <w:rPr>
          <w:rFonts w:ascii="Montserrat" w:eastAsia="Times New Roman" w:hAnsi="Montserrat" w:cs="Times New Roman"/>
          <w:sz w:val="18"/>
          <w:szCs w:val="18"/>
          <w:lang w:eastAsia="es-ES"/>
        </w:rPr>
      </w:pPr>
      <w:r w:rsidRPr="006D3BA8">
        <w:rPr>
          <w:rFonts w:ascii="Montserrat" w:eastAsia="Times New Roman" w:hAnsi="Montserrat" w:cs="Times New Roman"/>
          <w:b/>
          <w:sz w:val="18"/>
          <w:szCs w:val="18"/>
          <w:lang w:eastAsia="es-ES"/>
        </w:rPr>
        <w:t xml:space="preserve">Tabla 1.  </w:t>
      </w:r>
      <w:r w:rsidRPr="006D3BA8">
        <w:rPr>
          <w:rFonts w:ascii="Montserrat" w:eastAsia="Times New Roman" w:hAnsi="Montserrat" w:cs="Times New Roman"/>
          <w:sz w:val="18"/>
          <w:szCs w:val="18"/>
          <w:lang w:eastAsia="es-ES"/>
        </w:rPr>
        <w:t>Calidad del agua del río S</w:t>
      </w:r>
      <w:r w:rsidR="00097CD4">
        <w:rPr>
          <w:rFonts w:ascii="Montserrat" w:eastAsia="Times New Roman" w:hAnsi="Montserrat" w:cs="Times New Roman"/>
          <w:sz w:val="18"/>
          <w:szCs w:val="18"/>
          <w:lang w:eastAsia="es-ES"/>
        </w:rPr>
        <w:t>an Juan, 2012</w:t>
      </w:r>
      <w:r w:rsidRPr="006D3BA8">
        <w:rPr>
          <w:rFonts w:ascii="Montserrat" w:eastAsia="Times New Roman" w:hAnsi="Montserrat" w:cs="Times New Roman"/>
          <w:sz w:val="18"/>
          <w:szCs w:val="18"/>
          <w:lang w:eastAsia="es-ES"/>
        </w:rPr>
        <w:t xml:space="preserve"> a 2022.</w:t>
      </w:r>
    </w:p>
    <w:p w:rsidR="00A773EB" w:rsidRDefault="00A773EB" w:rsidP="00A773EB">
      <w:pPr>
        <w:jc w:val="center"/>
        <w:rPr>
          <w:rFonts w:ascii="Montserrat" w:eastAsia="Times New Roman" w:hAnsi="Montserrat" w:cs="Times New Roman"/>
          <w:sz w:val="18"/>
          <w:szCs w:val="18"/>
          <w:lang w:eastAsia="es-ES"/>
        </w:rPr>
      </w:pPr>
    </w:p>
    <w:tbl>
      <w:tblPr>
        <w:tblW w:w="5000" w:type="pct"/>
        <w:tblCellMar>
          <w:top w:w="28" w:type="dxa"/>
          <w:left w:w="28" w:type="dxa"/>
          <w:bottom w:w="28" w:type="dxa"/>
          <w:right w:w="28" w:type="dxa"/>
        </w:tblCellMar>
        <w:tblLook w:val="04A0" w:firstRow="1" w:lastRow="0" w:firstColumn="1" w:lastColumn="0" w:noHBand="0" w:noVBand="1"/>
      </w:tblPr>
      <w:tblGrid>
        <w:gridCol w:w="1117"/>
        <w:gridCol w:w="401"/>
        <w:gridCol w:w="810"/>
        <w:gridCol w:w="1024"/>
        <w:gridCol w:w="1024"/>
        <w:gridCol w:w="1152"/>
        <w:gridCol w:w="1152"/>
        <w:gridCol w:w="1152"/>
        <w:gridCol w:w="886"/>
        <w:gridCol w:w="911"/>
      </w:tblGrid>
      <w:tr w:rsidR="00890F41" w:rsidRPr="00D031B0" w:rsidTr="00B53ED5">
        <w:trPr>
          <w:trHeight w:val="113"/>
          <w:tblHeader/>
        </w:trPr>
        <w:tc>
          <w:tcPr>
            <w:tcW w:w="580" w:type="pct"/>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2060"/>
            <w:tcMar>
              <w:top w:w="28" w:type="dxa"/>
              <w:left w:w="28" w:type="dxa"/>
              <w:bottom w:w="28" w:type="dxa"/>
              <w:right w:w="28" w:type="dxa"/>
            </w:tcMar>
            <w:vAlign w:val="center"/>
          </w:tcPr>
          <w:p w:rsidR="00890F41" w:rsidRPr="00D031B0" w:rsidRDefault="00890F41" w:rsidP="00B53ED5">
            <w:pPr>
              <w:jc w:val="center"/>
              <w:rPr>
                <w:rFonts w:ascii="Montserrat" w:eastAsia="Times New Roman" w:hAnsi="Montserrat" w:cs="Calibri"/>
                <w:b/>
                <w:bCs/>
                <w:color w:val="FFFFFF"/>
                <w:sz w:val="14"/>
                <w:szCs w:val="14"/>
                <w:lang w:eastAsia="es-MX"/>
              </w:rPr>
            </w:pPr>
            <w:r w:rsidRPr="00D031B0">
              <w:rPr>
                <w:rFonts w:ascii="Montserrat" w:eastAsia="Times New Roman" w:hAnsi="Montserrat" w:cs="Calibri"/>
                <w:b/>
                <w:bCs/>
                <w:color w:val="FFFFFF"/>
                <w:sz w:val="14"/>
                <w:szCs w:val="14"/>
                <w:lang w:eastAsia="es-MX"/>
              </w:rPr>
              <w:t xml:space="preserve">CLAVE </w:t>
            </w:r>
          </w:p>
        </w:tc>
        <w:tc>
          <w:tcPr>
            <w:tcW w:w="208" w:type="pct"/>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2060"/>
            <w:tcMar>
              <w:top w:w="28" w:type="dxa"/>
              <w:left w:w="28" w:type="dxa"/>
              <w:bottom w:w="28" w:type="dxa"/>
              <w:right w:w="28" w:type="dxa"/>
            </w:tcMar>
            <w:vAlign w:val="center"/>
          </w:tcPr>
          <w:p w:rsidR="00890F41" w:rsidRPr="00D031B0" w:rsidRDefault="00890F41" w:rsidP="00B53ED5">
            <w:pPr>
              <w:jc w:val="center"/>
              <w:rPr>
                <w:rFonts w:ascii="Montserrat" w:eastAsia="Times New Roman" w:hAnsi="Montserrat" w:cs="Calibri"/>
                <w:b/>
                <w:bCs/>
                <w:color w:val="FFFFFF"/>
                <w:sz w:val="14"/>
                <w:szCs w:val="14"/>
                <w:lang w:eastAsia="es-MX"/>
              </w:rPr>
            </w:pPr>
            <w:r w:rsidRPr="00D031B0">
              <w:rPr>
                <w:rFonts w:ascii="Montserrat" w:eastAsia="Times New Roman" w:hAnsi="Montserrat" w:cs="Calibri"/>
                <w:b/>
                <w:bCs/>
                <w:color w:val="FFFFFF"/>
                <w:sz w:val="14"/>
                <w:szCs w:val="14"/>
                <w:lang w:eastAsia="es-MX"/>
              </w:rPr>
              <w:t>AÑO</w:t>
            </w:r>
          </w:p>
        </w:tc>
        <w:tc>
          <w:tcPr>
            <w:tcW w:w="4212" w:type="pct"/>
            <w:gridSpan w:val="8"/>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2060"/>
            <w:tcMar>
              <w:top w:w="28" w:type="dxa"/>
              <w:left w:w="28" w:type="dxa"/>
              <w:bottom w:w="28" w:type="dxa"/>
              <w:right w:w="28" w:type="dxa"/>
            </w:tcMar>
            <w:vAlign w:val="center"/>
          </w:tcPr>
          <w:p w:rsidR="00890F41" w:rsidRPr="00D031B0" w:rsidRDefault="00890F41" w:rsidP="00B53ED5">
            <w:pPr>
              <w:jc w:val="center"/>
              <w:rPr>
                <w:rFonts w:ascii="Montserrat" w:eastAsia="Times New Roman" w:hAnsi="Montserrat" w:cs="Calibri"/>
                <w:b/>
                <w:bCs/>
                <w:color w:val="FFFFFF"/>
                <w:sz w:val="14"/>
                <w:szCs w:val="14"/>
                <w:lang w:eastAsia="es-MX"/>
              </w:rPr>
            </w:pPr>
            <w:r w:rsidRPr="00D031B0">
              <w:rPr>
                <w:rFonts w:ascii="Montserrat" w:eastAsia="Times New Roman" w:hAnsi="Montserrat" w:cstheme="minorHAnsi"/>
                <w:b/>
                <w:bCs/>
                <w:color w:val="FFFFFF" w:themeColor="background1"/>
                <w:sz w:val="14"/>
                <w:szCs w:val="14"/>
                <w:lang w:eastAsia="es-MX"/>
              </w:rPr>
              <w:t>PARÁMETRO</w:t>
            </w:r>
          </w:p>
        </w:tc>
      </w:tr>
      <w:tr w:rsidR="00890F41" w:rsidRPr="00D031B0" w:rsidTr="003770A0">
        <w:trPr>
          <w:trHeight w:val="113"/>
          <w:tblHeader/>
        </w:trPr>
        <w:tc>
          <w:tcPr>
            <w:tcW w:w="580" w:type="pct"/>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206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b/>
                <w:bCs/>
                <w:color w:val="FFFFFF"/>
                <w:sz w:val="14"/>
                <w:szCs w:val="14"/>
                <w:lang w:eastAsia="es-MX"/>
              </w:rPr>
            </w:pPr>
          </w:p>
        </w:tc>
        <w:tc>
          <w:tcPr>
            <w:tcW w:w="208" w:type="pct"/>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206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b/>
                <w:bCs/>
                <w:color w:val="FFFFFF"/>
                <w:sz w:val="14"/>
                <w:szCs w:val="14"/>
                <w:lang w:eastAsia="es-MX"/>
              </w:rPr>
            </w:pPr>
          </w:p>
        </w:tc>
        <w:tc>
          <w:tcPr>
            <w:tcW w:w="421"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206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b/>
                <w:bCs/>
                <w:color w:val="FFFFFF"/>
                <w:sz w:val="14"/>
                <w:szCs w:val="14"/>
                <w:lang w:eastAsia="es-MX"/>
              </w:rPr>
            </w:pPr>
            <w:r w:rsidRPr="00D031B0">
              <w:rPr>
                <w:rFonts w:ascii="Montserrat" w:eastAsia="Times New Roman" w:hAnsi="Montserrat" w:cs="Calibri"/>
                <w:b/>
                <w:bCs/>
                <w:color w:val="FFFFFF"/>
                <w:sz w:val="14"/>
                <w:szCs w:val="14"/>
                <w:lang w:eastAsia="es-MX"/>
              </w:rPr>
              <w:t>DBO</w:t>
            </w:r>
            <w:r w:rsidRPr="00D031B0">
              <w:rPr>
                <w:rFonts w:ascii="Montserrat" w:eastAsia="Times New Roman" w:hAnsi="Montserrat" w:cs="Calibri"/>
                <w:b/>
                <w:bCs/>
                <w:color w:val="FFFFFF"/>
                <w:sz w:val="14"/>
                <w:szCs w:val="14"/>
                <w:lang w:eastAsia="es-MX"/>
              </w:rPr>
              <w:br/>
              <w:t>(mg/L)</w:t>
            </w:r>
          </w:p>
        </w:tc>
        <w:tc>
          <w:tcPr>
            <w:tcW w:w="532"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206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b/>
                <w:bCs/>
                <w:color w:val="FFFFFF"/>
                <w:sz w:val="14"/>
                <w:szCs w:val="14"/>
                <w:lang w:eastAsia="es-MX"/>
              </w:rPr>
            </w:pPr>
            <w:r w:rsidRPr="00D031B0">
              <w:rPr>
                <w:rFonts w:ascii="Montserrat" w:eastAsia="Times New Roman" w:hAnsi="Montserrat" w:cs="Calibri"/>
                <w:b/>
                <w:bCs/>
                <w:color w:val="FFFFFF"/>
                <w:sz w:val="14"/>
                <w:szCs w:val="14"/>
                <w:lang w:eastAsia="es-MX"/>
              </w:rPr>
              <w:t>DQO</w:t>
            </w:r>
            <w:r w:rsidRPr="00D031B0">
              <w:rPr>
                <w:rFonts w:ascii="Montserrat" w:eastAsia="Times New Roman" w:hAnsi="Montserrat" w:cs="Calibri"/>
                <w:b/>
                <w:bCs/>
                <w:color w:val="FFFFFF"/>
                <w:sz w:val="14"/>
                <w:szCs w:val="14"/>
                <w:lang w:eastAsia="es-MX"/>
              </w:rPr>
              <w:br/>
              <w:t>(mg/L)</w:t>
            </w:r>
          </w:p>
        </w:tc>
        <w:tc>
          <w:tcPr>
            <w:tcW w:w="532"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206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b/>
                <w:bCs/>
                <w:color w:val="FFFFFF"/>
                <w:sz w:val="14"/>
                <w:szCs w:val="14"/>
                <w:lang w:eastAsia="es-MX"/>
              </w:rPr>
            </w:pPr>
            <w:r w:rsidRPr="00D031B0">
              <w:rPr>
                <w:rFonts w:ascii="Montserrat" w:eastAsia="Times New Roman" w:hAnsi="Montserrat" w:cs="Calibri"/>
                <w:b/>
                <w:bCs/>
                <w:color w:val="FFFFFF"/>
                <w:sz w:val="14"/>
                <w:szCs w:val="14"/>
                <w:lang w:eastAsia="es-MX"/>
              </w:rPr>
              <w:t>SST</w:t>
            </w:r>
            <w:r w:rsidRPr="00D031B0">
              <w:rPr>
                <w:rFonts w:ascii="Montserrat" w:eastAsia="Times New Roman" w:hAnsi="Montserrat" w:cs="Calibri"/>
                <w:b/>
                <w:bCs/>
                <w:color w:val="FFFFFF"/>
                <w:sz w:val="14"/>
                <w:szCs w:val="14"/>
                <w:lang w:eastAsia="es-MX"/>
              </w:rPr>
              <w:br/>
              <w:t>(mg/L)</w:t>
            </w:r>
          </w:p>
        </w:tc>
        <w:tc>
          <w:tcPr>
            <w:tcW w:w="59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206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b/>
                <w:bCs/>
                <w:color w:val="FFFFFF"/>
                <w:sz w:val="14"/>
                <w:szCs w:val="14"/>
                <w:lang w:eastAsia="es-MX"/>
              </w:rPr>
            </w:pPr>
            <w:r w:rsidRPr="00D031B0">
              <w:rPr>
                <w:rFonts w:ascii="Montserrat" w:eastAsia="Times New Roman" w:hAnsi="Montserrat" w:cs="Calibri"/>
                <w:b/>
                <w:bCs/>
                <w:color w:val="FFFFFF"/>
                <w:sz w:val="14"/>
                <w:szCs w:val="14"/>
                <w:lang w:eastAsia="es-MX"/>
              </w:rPr>
              <w:t>Coliformes fecales</w:t>
            </w:r>
            <w:r w:rsidRPr="00D031B0">
              <w:rPr>
                <w:rFonts w:ascii="Montserrat" w:eastAsia="Times New Roman" w:hAnsi="Montserrat" w:cs="Calibri"/>
                <w:b/>
                <w:bCs/>
                <w:color w:val="FFFFFF"/>
                <w:sz w:val="14"/>
                <w:szCs w:val="14"/>
                <w:lang w:eastAsia="es-MX"/>
              </w:rPr>
              <w:br/>
              <w:t>(NMP/ 100 mL)</w:t>
            </w:r>
          </w:p>
        </w:tc>
        <w:tc>
          <w:tcPr>
            <w:tcW w:w="59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206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b/>
                <w:bCs/>
                <w:color w:val="FFFFFF"/>
                <w:sz w:val="14"/>
                <w:szCs w:val="14"/>
                <w:lang w:eastAsia="es-MX"/>
              </w:rPr>
            </w:pPr>
            <w:r w:rsidRPr="00D031B0">
              <w:rPr>
                <w:rFonts w:ascii="Montserrat" w:eastAsia="Times New Roman" w:hAnsi="Montserrat" w:cs="Calibri"/>
                <w:b/>
                <w:bCs/>
                <w:i/>
                <w:color w:val="FFFFFF"/>
                <w:sz w:val="14"/>
                <w:szCs w:val="14"/>
                <w:lang w:eastAsia="es-MX"/>
              </w:rPr>
              <w:t>Escherichia coli</w:t>
            </w:r>
            <w:r w:rsidRPr="00D031B0">
              <w:rPr>
                <w:rFonts w:ascii="Montserrat" w:eastAsia="Times New Roman" w:hAnsi="Montserrat" w:cs="Calibri"/>
                <w:b/>
                <w:bCs/>
                <w:i/>
                <w:color w:val="FFFFFF"/>
                <w:sz w:val="14"/>
                <w:szCs w:val="14"/>
                <w:lang w:eastAsia="es-MX"/>
              </w:rPr>
              <w:br/>
            </w:r>
            <w:r w:rsidRPr="00D031B0">
              <w:rPr>
                <w:rFonts w:ascii="Montserrat" w:eastAsia="Times New Roman" w:hAnsi="Montserrat" w:cs="Calibri"/>
                <w:b/>
                <w:bCs/>
                <w:color w:val="FFFFFF"/>
                <w:sz w:val="14"/>
                <w:szCs w:val="14"/>
                <w:lang w:eastAsia="es-MX"/>
              </w:rPr>
              <w:t>(NMP/ 100 mL)</w:t>
            </w:r>
          </w:p>
        </w:tc>
        <w:tc>
          <w:tcPr>
            <w:tcW w:w="59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206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b/>
                <w:bCs/>
                <w:color w:val="FFFFFF"/>
                <w:sz w:val="14"/>
                <w:szCs w:val="14"/>
                <w:lang w:eastAsia="es-MX"/>
              </w:rPr>
            </w:pPr>
            <w:r w:rsidRPr="00D031B0">
              <w:rPr>
                <w:rFonts w:ascii="Montserrat" w:eastAsia="Times New Roman" w:hAnsi="Montserrat" w:cs="Calibri"/>
                <w:b/>
                <w:bCs/>
                <w:color w:val="FFFFFF"/>
                <w:sz w:val="14"/>
                <w:szCs w:val="14"/>
                <w:lang w:eastAsia="es-MX"/>
              </w:rPr>
              <w:t>Oxígeno Disuelto</w:t>
            </w:r>
            <w:r w:rsidRPr="00D031B0">
              <w:rPr>
                <w:rFonts w:ascii="Montserrat" w:eastAsia="Times New Roman" w:hAnsi="Montserrat" w:cs="Calibri"/>
                <w:b/>
                <w:bCs/>
                <w:color w:val="FFFFFF"/>
                <w:sz w:val="14"/>
                <w:szCs w:val="14"/>
                <w:lang w:eastAsia="es-MX"/>
              </w:rPr>
              <w:br/>
              <w:t xml:space="preserve"> (%)</w:t>
            </w:r>
          </w:p>
        </w:tc>
        <w:tc>
          <w:tcPr>
            <w:tcW w:w="460"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206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b/>
                <w:bCs/>
                <w:color w:val="FFFFFF"/>
                <w:sz w:val="14"/>
                <w:szCs w:val="14"/>
                <w:lang w:eastAsia="es-MX"/>
              </w:rPr>
            </w:pPr>
            <w:r w:rsidRPr="00D031B0">
              <w:rPr>
                <w:rFonts w:ascii="Montserrat" w:eastAsia="Times New Roman" w:hAnsi="Montserrat" w:cs="Calibri"/>
                <w:b/>
                <w:bCs/>
                <w:color w:val="FFFFFF"/>
                <w:sz w:val="14"/>
                <w:szCs w:val="14"/>
                <w:lang w:eastAsia="es-MX"/>
              </w:rPr>
              <w:t xml:space="preserve">Toxicidad Aguda </w:t>
            </w:r>
            <w:r w:rsidRPr="00D031B0">
              <w:rPr>
                <w:rFonts w:ascii="Montserrat" w:eastAsia="Times New Roman" w:hAnsi="Montserrat" w:cs="Calibri"/>
                <w:b/>
                <w:bCs/>
                <w:color w:val="FFFFFF"/>
                <w:sz w:val="14"/>
                <w:szCs w:val="14"/>
                <w:lang w:eastAsia="es-MX"/>
              </w:rPr>
              <w:br/>
              <w:t>(UT)</w:t>
            </w:r>
          </w:p>
        </w:tc>
        <w:tc>
          <w:tcPr>
            <w:tcW w:w="473"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206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b/>
                <w:bCs/>
                <w:color w:val="FFFFFF"/>
                <w:sz w:val="14"/>
                <w:szCs w:val="14"/>
                <w:lang w:eastAsia="es-MX"/>
              </w:rPr>
            </w:pPr>
            <w:r w:rsidRPr="00D031B0">
              <w:rPr>
                <w:rFonts w:ascii="Montserrat" w:eastAsia="Times New Roman" w:hAnsi="Montserrat" w:cs="Calibri"/>
                <w:b/>
                <w:bCs/>
                <w:color w:val="FFFFFF"/>
                <w:sz w:val="14"/>
                <w:szCs w:val="14"/>
                <w:lang w:eastAsia="es-MX"/>
              </w:rPr>
              <w:t>SEMÁFORO</w:t>
            </w:r>
          </w:p>
        </w:tc>
      </w:tr>
      <w:tr w:rsidR="00890F41" w:rsidRPr="00D031B0" w:rsidTr="003770A0">
        <w:trPr>
          <w:trHeight w:val="113"/>
        </w:trPr>
        <w:tc>
          <w:tcPr>
            <w:tcW w:w="580" w:type="pct"/>
            <w:tcBorders>
              <w:top w:val="single" w:sz="4" w:space="0" w:color="FFFFFF" w:themeColor="background1"/>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OCRBR5055M1</w:t>
            </w:r>
          </w:p>
        </w:tc>
        <w:tc>
          <w:tcPr>
            <w:tcW w:w="208" w:type="pct"/>
            <w:tcBorders>
              <w:top w:val="single" w:sz="4" w:space="0" w:color="FFFFFF" w:themeColor="background1"/>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2012</w:t>
            </w:r>
          </w:p>
        </w:tc>
        <w:tc>
          <w:tcPr>
            <w:tcW w:w="421" w:type="pct"/>
            <w:tcBorders>
              <w:top w:val="single" w:sz="4" w:space="0" w:color="FFFFFF" w:themeColor="background1"/>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FFFFFF" w:themeColor="background1"/>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FFFFFF" w:themeColor="background1"/>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FFFFFF" w:themeColor="background1"/>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FFFFFF" w:themeColor="background1"/>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FFFFFF" w:themeColor="background1"/>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460" w:type="pct"/>
            <w:tcBorders>
              <w:top w:val="single" w:sz="4" w:space="0" w:color="FFFFFF" w:themeColor="background1"/>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No Tóxico</w:t>
            </w:r>
          </w:p>
        </w:tc>
        <w:tc>
          <w:tcPr>
            <w:tcW w:w="473" w:type="pct"/>
            <w:tcBorders>
              <w:top w:val="single" w:sz="4" w:space="0" w:color="FFFFFF" w:themeColor="background1"/>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OCRBR5056M1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2012</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OCRBR5059M1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2012</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OCRBR5060M1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2012</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OCRBR5061M1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2012</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OCRBR5070M1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2012</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OCRBR5055M1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2013</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OCRBR5056M1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2013</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OCRBR5057M1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2013</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OCRBR5058M1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2013</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OCRBR5059M1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2013</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Aceptable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OCRBR5060M1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2013</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OCRBR5061M1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2013</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Aceptable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OCRBR5063M1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2013</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OCRBR5068M1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2013</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OCRBR5070M1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2013</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OCRBR5055M1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2014</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Buena calidad</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OCRBR5056M1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2014</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OCRBR5057M1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2014</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Aceptable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OCRBR5058M1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2014</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Buena calidad</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OCRBR5059M1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2014</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Buena calidad</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OCRBR5060M1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2014</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OCRBR5061M1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2014</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OCRBR5063M1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2014</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OCRBR5068M1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2014</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OCRBR5070M1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2014</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OCRBR5056M1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2015</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OCRBR5057M1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2015</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OCRBR5058M1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2015</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OCRBR5059M1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2015</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OCRBR5060M1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2015</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OCRBR5068M1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2015</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lastRenderedPageBreak/>
              <w:t>OCRBR5070M1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2015</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OCRBR5055M1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2015</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OCRBR5061M1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2015</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Fuertemente contaminada</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Fuertemente contaminada</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OCRBR5063M1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2015</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Fuertemente contaminada</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OCRBR5055M1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2016</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OCRBR5056M1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2016</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OCRBR5057M1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2016</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OCRBR5058M1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2016</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OCRBR5059M1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2016</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OCRBR5060M1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2016</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OCRBR5061M1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2016</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OCRBR5063M1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2016</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OCRBR5068M1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2016</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OCRBR5070M1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2016</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OCRBR5056M1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2017</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OCRBR5057M1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2017</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OCRBR5058M1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2017</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OCRBR5059M1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2017</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OCRBR5060M1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2017</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OCRBR5061M1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2017</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OCRBR5063M1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2017</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OCRBR5068M1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2017</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OCRBR5070M1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2017</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Toxicidad moderada</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OCRBR5055M1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2017</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OCRBR5145M2</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2017</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Buena calidad</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OCRBR5055M1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2018</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OCRBR5056M1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2018</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OCRBR5057M1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2018</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OCRBR5058M1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2018</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OCRBR5059M1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2018</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OCRBR5060M1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2018</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OCRBR5061M1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2018</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OCRBR5063M1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2018</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OCRBR5068M1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2018</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3770A0" w:rsidRPr="00D031B0" w:rsidTr="003770A0">
        <w:trPr>
          <w:trHeight w:val="113"/>
        </w:trPr>
        <w:tc>
          <w:tcPr>
            <w:tcW w:w="580" w:type="pct"/>
            <w:tcBorders>
              <w:top w:val="single" w:sz="4" w:space="0" w:color="auto"/>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tcPr>
          <w:p w:rsidR="003770A0" w:rsidRPr="009660AE" w:rsidRDefault="003770A0" w:rsidP="003770A0">
            <w:pPr>
              <w:jc w:val="center"/>
              <w:rPr>
                <w:rFonts w:ascii="Montserrat" w:eastAsia="Times New Roman" w:hAnsi="Montserrat" w:cs="Calibri"/>
                <w:color w:val="000000"/>
                <w:sz w:val="14"/>
                <w:szCs w:val="14"/>
                <w:lang w:eastAsia="es-MX"/>
              </w:rPr>
            </w:pPr>
            <w:r w:rsidRPr="009660AE">
              <w:rPr>
                <w:rFonts w:ascii="Montserrat" w:eastAsia="Times New Roman" w:hAnsi="Montserrat" w:cs="Calibri"/>
                <w:color w:val="000000"/>
                <w:sz w:val="14"/>
                <w:szCs w:val="14"/>
                <w:lang w:eastAsia="es-MX"/>
              </w:rPr>
              <w:t>OCRBR5070M1</w:t>
            </w:r>
          </w:p>
        </w:tc>
        <w:tc>
          <w:tcPr>
            <w:tcW w:w="20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tcPr>
          <w:p w:rsidR="003770A0" w:rsidRPr="009660AE" w:rsidRDefault="003770A0" w:rsidP="003770A0">
            <w:pPr>
              <w:jc w:val="center"/>
              <w:rPr>
                <w:rFonts w:ascii="Montserrat" w:eastAsia="Times New Roman" w:hAnsi="Montserrat" w:cs="Calibri"/>
                <w:color w:val="000000"/>
                <w:sz w:val="14"/>
                <w:szCs w:val="14"/>
                <w:lang w:eastAsia="es-MX"/>
              </w:rPr>
            </w:pPr>
            <w:r w:rsidRPr="009660AE">
              <w:rPr>
                <w:rFonts w:ascii="Montserrat" w:eastAsia="Times New Roman" w:hAnsi="Montserrat" w:cs="Calibri"/>
                <w:color w:val="000000"/>
                <w:sz w:val="14"/>
                <w:szCs w:val="14"/>
                <w:lang w:eastAsia="es-MX"/>
              </w:rPr>
              <w:t>2018</w:t>
            </w:r>
          </w:p>
        </w:tc>
        <w:tc>
          <w:tcPr>
            <w:tcW w:w="421"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tcPr>
          <w:p w:rsidR="003770A0" w:rsidRPr="009660AE" w:rsidRDefault="003770A0" w:rsidP="003770A0">
            <w:pPr>
              <w:jc w:val="center"/>
              <w:rPr>
                <w:rFonts w:ascii="Montserrat" w:eastAsia="Times New Roman" w:hAnsi="Montserrat" w:cs="Calibri"/>
                <w:color w:val="000000"/>
                <w:sz w:val="14"/>
                <w:szCs w:val="14"/>
                <w:lang w:eastAsia="es-MX"/>
              </w:rPr>
            </w:pPr>
            <w:r w:rsidRPr="009660AE">
              <w:rPr>
                <w:rFonts w:ascii="Montserrat" w:eastAsia="Times New Roman" w:hAnsi="Montserrat" w:cs="Calibri"/>
                <w:color w:val="000000"/>
                <w:sz w:val="14"/>
                <w:szCs w:val="14"/>
                <w:lang w:eastAsia="es-MX"/>
              </w:rPr>
              <w:t>Excelente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tcPr>
          <w:p w:rsidR="003770A0" w:rsidRPr="009660AE" w:rsidRDefault="003770A0" w:rsidP="003770A0">
            <w:pPr>
              <w:jc w:val="center"/>
              <w:rPr>
                <w:rFonts w:ascii="Montserrat" w:eastAsia="Times New Roman" w:hAnsi="Montserrat" w:cs="Calibri"/>
                <w:color w:val="000000"/>
                <w:sz w:val="14"/>
                <w:szCs w:val="14"/>
                <w:lang w:eastAsia="es-MX"/>
              </w:rPr>
            </w:pPr>
            <w:r w:rsidRPr="009660AE">
              <w:rPr>
                <w:rFonts w:ascii="Montserrat" w:eastAsia="Times New Roman" w:hAnsi="Montserrat" w:cs="Calibri"/>
                <w:color w:val="000000"/>
                <w:sz w:val="14"/>
                <w:szCs w:val="14"/>
                <w:lang w:eastAsia="es-MX"/>
              </w:rPr>
              <w:t>Aceptable</w:t>
            </w:r>
          </w:p>
        </w:tc>
        <w:tc>
          <w:tcPr>
            <w:tcW w:w="532"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tcPr>
          <w:p w:rsidR="003770A0" w:rsidRPr="009660AE" w:rsidRDefault="003770A0" w:rsidP="003770A0">
            <w:pPr>
              <w:jc w:val="center"/>
              <w:rPr>
                <w:rFonts w:ascii="Montserrat" w:eastAsia="Times New Roman" w:hAnsi="Montserrat" w:cs="Calibri"/>
                <w:color w:val="000000"/>
                <w:sz w:val="14"/>
                <w:szCs w:val="14"/>
                <w:lang w:eastAsia="es-MX"/>
              </w:rPr>
            </w:pPr>
            <w:r w:rsidRPr="009660AE">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tcPr>
          <w:p w:rsidR="003770A0" w:rsidRPr="009660AE" w:rsidRDefault="003770A0" w:rsidP="003770A0">
            <w:pPr>
              <w:jc w:val="center"/>
              <w:rPr>
                <w:rFonts w:ascii="Montserrat" w:eastAsia="Times New Roman" w:hAnsi="Montserrat" w:cs="Calibri"/>
                <w:color w:val="000000"/>
                <w:sz w:val="14"/>
                <w:szCs w:val="14"/>
                <w:lang w:eastAsia="es-MX"/>
              </w:rPr>
            </w:pPr>
            <w:r w:rsidRPr="009660AE">
              <w:rPr>
                <w:rFonts w:ascii="Montserrat" w:eastAsia="Times New Roman" w:hAnsi="Montserrat" w:cs="Calibri"/>
                <w:color w:val="000000"/>
                <w:sz w:val="14"/>
                <w:szCs w:val="14"/>
                <w:lang w:eastAsia="es-MX"/>
              </w:rPr>
              <w:t>Aceptable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tcPr>
          <w:p w:rsidR="003770A0" w:rsidRPr="009660AE" w:rsidRDefault="003770A0" w:rsidP="003770A0">
            <w:pPr>
              <w:jc w:val="center"/>
              <w:rPr>
                <w:rFonts w:ascii="Montserrat" w:eastAsia="Times New Roman" w:hAnsi="Montserrat" w:cs="Calibri"/>
                <w:color w:val="000000"/>
                <w:sz w:val="14"/>
                <w:szCs w:val="14"/>
                <w:lang w:eastAsia="es-MX"/>
              </w:rPr>
            </w:pPr>
            <w:r w:rsidRPr="009660AE">
              <w:rPr>
                <w:rFonts w:ascii="Montserrat" w:eastAsia="Times New Roman" w:hAnsi="Montserrat" w:cs="Calibri"/>
                <w:color w:val="000000"/>
                <w:sz w:val="14"/>
                <w:szCs w:val="14"/>
                <w:lang w:eastAsia="es-MX"/>
              </w:rPr>
              <w:t>Buena calidad</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tcPr>
          <w:p w:rsidR="003770A0" w:rsidRPr="009660AE" w:rsidRDefault="003770A0" w:rsidP="003770A0">
            <w:pPr>
              <w:jc w:val="center"/>
              <w:rPr>
                <w:rFonts w:ascii="Montserrat" w:eastAsia="Times New Roman" w:hAnsi="Montserrat" w:cs="Calibri"/>
                <w:sz w:val="14"/>
                <w:szCs w:val="14"/>
                <w:lang w:eastAsia="es-MX"/>
              </w:rPr>
            </w:pPr>
            <w:r w:rsidRPr="009660AE">
              <w:rPr>
                <w:rFonts w:ascii="Montserrat" w:eastAsia="Times New Roman" w:hAnsi="Montserrat" w:cs="Calibri"/>
                <w:sz w:val="14"/>
                <w:szCs w:val="14"/>
                <w:lang w:eastAsia="es-MX"/>
              </w:rPr>
              <w:t>Excelente</w:t>
            </w:r>
          </w:p>
        </w:tc>
        <w:tc>
          <w:tcPr>
            <w:tcW w:w="460"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tcPr>
          <w:p w:rsidR="003770A0" w:rsidRPr="009660AE" w:rsidRDefault="003770A0" w:rsidP="003770A0">
            <w:pPr>
              <w:jc w:val="center"/>
              <w:rPr>
                <w:rFonts w:ascii="Montserrat" w:eastAsia="Times New Roman" w:hAnsi="Montserrat" w:cs="Calibri"/>
                <w:sz w:val="14"/>
                <w:szCs w:val="14"/>
                <w:lang w:eastAsia="es-MX"/>
              </w:rPr>
            </w:pPr>
            <w:r w:rsidRPr="009660AE">
              <w:rPr>
                <w:rFonts w:ascii="Montserrat" w:eastAsia="Times New Roman" w:hAnsi="Montserrat" w:cs="Calibri"/>
                <w:sz w:val="14"/>
                <w:szCs w:val="14"/>
                <w:lang w:eastAsia="es-MX"/>
              </w:rPr>
              <w:t>No Tóxico</w:t>
            </w:r>
          </w:p>
        </w:tc>
        <w:tc>
          <w:tcPr>
            <w:tcW w:w="473" w:type="pct"/>
            <w:tcBorders>
              <w:top w:val="single" w:sz="4" w:space="0" w:color="auto"/>
              <w:left w:val="nil"/>
              <w:bottom w:val="single" w:sz="4" w:space="0" w:color="auto"/>
              <w:right w:val="single" w:sz="4" w:space="0" w:color="auto"/>
            </w:tcBorders>
            <w:shd w:val="clear" w:color="000000" w:fill="00B050"/>
            <w:tcMar>
              <w:top w:w="28" w:type="dxa"/>
              <w:left w:w="28" w:type="dxa"/>
              <w:bottom w:w="28" w:type="dxa"/>
              <w:right w:w="28" w:type="dxa"/>
            </w:tcMar>
            <w:vAlign w:val="center"/>
          </w:tcPr>
          <w:p w:rsidR="003770A0" w:rsidRPr="00D031B0" w:rsidRDefault="003770A0" w:rsidP="003770A0">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OCRBR5145M2</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2018</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Fuertemente 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Fuertemente 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No Tóxico</w:t>
            </w:r>
          </w:p>
        </w:tc>
        <w:tc>
          <w:tcPr>
            <w:tcW w:w="473" w:type="pct"/>
            <w:tcBorders>
              <w:top w:val="nil"/>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lastRenderedPageBreak/>
              <w:t>OCRBR5055M1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2019</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No Tóxico</w:t>
            </w:r>
          </w:p>
        </w:tc>
        <w:tc>
          <w:tcPr>
            <w:tcW w:w="473" w:type="pct"/>
            <w:tcBorders>
              <w:top w:val="nil"/>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OCRBR5056M1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2019</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No Tóxico</w:t>
            </w:r>
          </w:p>
        </w:tc>
        <w:tc>
          <w:tcPr>
            <w:tcW w:w="473" w:type="pct"/>
            <w:tcBorders>
              <w:top w:val="nil"/>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OCRBR5057M1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2019</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OCRBR5058M1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2019</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OCRBR5068M1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2019</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OCRBR5059M1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2019</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Fuertemente contaminada</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OCRBR5060M1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2019</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Fuertemente 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Buena calidad</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OCRBR5061M1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2019</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Fuertemente 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Fuertemente 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Contaminada</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OCRBR5063M1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2019</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Fuertemente 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Buena calidad</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OCRBR5070M1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2019</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Fuertemente 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OCRBR5057M1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2020</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Buena calidad</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OCRBR5063M1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2020</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w:t>
            </w:r>
          </w:p>
        </w:tc>
        <w:tc>
          <w:tcPr>
            <w:tcW w:w="46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OCRBR5060M1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2020</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single" w:sz="4" w:space="0" w:color="auto"/>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Aceptable</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FF00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Rojo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OCRBR5145M2</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2020</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FF00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Rojo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OCRBR5055M1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2020</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Fuertemente 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OCRBR5056M1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2020</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Fuertemente 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Aceptable</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OCRBR5058M1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2020</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Buena calidad</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OCRBR5059M1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2020</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OCRBR5061M1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2020</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Fuertemente contaminada</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OCRBR5068M1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2020</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No Tóxico</w:t>
            </w:r>
          </w:p>
        </w:tc>
        <w:tc>
          <w:tcPr>
            <w:tcW w:w="473" w:type="pct"/>
            <w:tcBorders>
              <w:top w:val="nil"/>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OCRBR5070M1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2020</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Fuertemente 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No Tóxico</w:t>
            </w:r>
          </w:p>
        </w:tc>
        <w:tc>
          <w:tcPr>
            <w:tcW w:w="473" w:type="pct"/>
            <w:tcBorders>
              <w:top w:val="nil"/>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OCRBR5057M1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2021</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 -</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w:t>
            </w:r>
          </w:p>
        </w:tc>
        <w:tc>
          <w:tcPr>
            <w:tcW w:w="473" w:type="pct"/>
            <w:tcBorders>
              <w:top w:val="nil"/>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OCRBR5058M1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2021</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 -</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w:t>
            </w:r>
          </w:p>
        </w:tc>
        <w:tc>
          <w:tcPr>
            <w:tcW w:w="473" w:type="pct"/>
            <w:tcBorders>
              <w:top w:val="nil"/>
              <w:left w:val="nil"/>
              <w:bottom w:val="single" w:sz="4" w:space="0" w:color="auto"/>
              <w:right w:val="single" w:sz="4" w:space="0" w:color="auto"/>
            </w:tcBorders>
            <w:shd w:val="clear" w:color="000000" w:fill="00B05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FFFFFF"/>
                <w:sz w:val="14"/>
                <w:szCs w:val="14"/>
                <w:lang w:eastAsia="es-MX"/>
              </w:rPr>
            </w:pPr>
            <w:r w:rsidRPr="00D031B0">
              <w:rPr>
                <w:rFonts w:ascii="Montserrat" w:eastAsia="Times New Roman" w:hAnsi="Montserrat" w:cs="Calibri"/>
                <w:color w:val="FFFFFF"/>
                <w:sz w:val="14"/>
                <w:szCs w:val="14"/>
                <w:lang w:eastAsia="es-MX"/>
              </w:rPr>
              <w:t>Verde</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OCRBR5057M1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2022</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Fuertemente 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Buena calidad</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OCRBR5058M1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2022</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Buena calidad</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Aceptable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Fuertemente 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Buena calidad</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r w:rsidR="00890F41" w:rsidRPr="00D031B0" w:rsidTr="003770A0">
        <w:trPr>
          <w:trHeight w:val="113"/>
        </w:trPr>
        <w:tc>
          <w:tcPr>
            <w:tcW w:w="580" w:type="pct"/>
            <w:tcBorders>
              <w:top w:val="nil"/>
              <w:left w:val="single" w:sz="4" w:space="0" w:color="auto"/>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OCRBR5059M1</w:t>
            </w:r>
          </w:p>
        </w:tc>
        <w:tc>
          <w:tcPr>
            <w:tcW w:w="20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2022</w:t>
            </w:r>
          </w:p>
        </w:tc>
        <w:tc>
          <w:tcPr>
            <w:tcW w:w="421"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32"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Excelente</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Fuertemente contaminada</w:t>
            </w:r>
          </w:p>
        </w:tc>
        <w:tc>
          <w:tcPr>
            <w:tcW w:w="598"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Excelente</w:t>
            </w:r>
          </w:p>
        </w:tc>
        <w:tc>
          <w:tcPr>
            <w:tcW w:w="460" w:type="pct"/>
            <w:tcBorders>
              <w:top w:val="nil"/>
              <w:left w:val="nil"/>
              <w:bottom w:val="single" w:sz="4" w:space="0" w:color="auto"/>
              <w:right w:val="single" w:sz="4" w:space="0" w:color="auto"/>
            </w:tcBorders>
            <w:shd w:val="clear" w:color="auto" w:fill="auto"/>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sz w:val="14"/>
                <w:szCs w:val="14"/>
                <w:lang w:eastAsia="es-MX"/>
              </w:rPr>
            </w:pPr>
            <w:r w:rsidRPr="00D031B0">
              <w:rPr>
                <w:rFonts w:ascii="Montserrat" w:eastAsia="Times New Roman" w:hAnsi="Montserrat" w:cs="Calibri"/>
                <w:sz w:val="14"/>
                <w:szCs w:val="14"/>
                <w:lang w:eastAsia="es-MX"/>
              </w:rPr>
              <w:t>No Tóxico</w:t>
            </w:r>
          </w:p>
        </w:tc>
        <w:tc>
          <w:tcPr>
            <w:tcW w:w="473" w:type="pct"/>
            <w:tcBorders>
              <w:top w:val="nil"/>
              <w:left w:val="nil"/>
              <w:bottom w:val="single" w:sz="4" w:space="0" w:color="auto"/>
              <w:right w:val="single" w:sz="4" w:space="0" w:color="auto"/>
            </w:tcBorders>
            <w:shd w:val="clear" w:color="000000" w:fill="FFFF00"/>
            <w:tcMar>
              <w:top w:w="28" w:type="dxa"/>
              <w:left w:w="28" w:type="dxa"/>
              <w:bottom w:w="28" w:type="dxa"/>
              <w:right w:w="28" w:type="dxa"/>
            </w:tcMar>
            <w:vAlign w:val="center"/>
            <w:hideMark/>
          </w:tcPr>
          <w:p w:rsidR="00890F41" w:rsidRPr="00D031B0" w:rsidRDefault="00890F41" w:rsidP="00B53ED5">
            <w:pPr>
              <w:jc w:val="center"/>
              <w:rPr>
                <w:rFonts w:ascii="Montserrat" w:eastAsia="Times New Roman" w:hAnsi="Montserrat" w:cs="Calibri"/>
                <w:color w:val="000000"/>
                <w:sz w:val="14"/>
                <w:szCs w:val="14"/>
                <w:lang w:eastAsia="es-MX"/>
              </w:rPr>
            </w:pPr>
            <w:r w:rsidRPr="00D031B0">
              <w:rPr>
                <w:rFonts w:ascii="Montserrat" w:eastAsia="Times New Roman" w:hAnsi="Montserrat" w:cs="Calibri"/>
                <w:color w:val="000000"/>
                <w:sz w:val="14"/>
                <w:szCs w:val="14"/>
                <w:lang w:eastAsia="es-MX"/>
              </w:rPr>
              <w:t>Amarillo</w:t>
            </w:r>
          </w:p>
        </w:tc>
      </w:tr>
    </w:tbl>
    <w:p w:rsidR="00E703FA" w:rsidRPr="00E703FA" w:rsidRDefault="00E703FA" w:rsidP="00E703FA">
      <w:pPr>
        <w:spacing w:line="259" w:lineRule="auto"/>
        <w:rPr>
          <w:rFonts w:ascii="Montserrat" w:eastAsia="Times New Roman" w:hAnsi="Montserrat" w:cs="Times New Roman"/>
          <w:sz w:val="20"/>
          <w:szCs w:val="20"/>
          <w:lang w:eastAsia="es-ES"/>
        </w:rPr>
      </w:pPr>
    </w:p>
    <w:p w:rsidR="00C3060A" w:rsidRDefault="00C3060A" w:rsidP="00E703FA">
      <w:pPr>
        <w:spacing w:line="259" w:lineRule="auto"/>
        <w:rPr>
          <w:rFonts w:ascii="Montserrat" w:hAnsi="Montserrat"/>
          <w:b/>
          <w:bCs/>
          <w:color w:val="0070C0"/>
          <w:sz w:val="20"/>
          <w:szCs w:val="20"/>
        </w:rPr>
      </w:pPr>
    </w:p>
    <w:p w:rsidR="00D9383F" w:rsidRPr="00004190" w:rsidRDefault="00E703FA" w:rsidP="00E703FA">
      <w:pPr>
        <w:spacing w:line="259" w:lineRule="auto"/>
        <w:rPr>
          <w:rFonts w:ascii="Montserrat" w:hAnsi="Montserrat"/>
          <w:b/>
          <w:bCs/>
          <w:color w:val="0070C0"/>
          <w:sz w:val="20"/>
          <w:szCs w:val="20"/>
        </w:rPr>
      </w:pPr>
      <w:r w:rsidRPr="00004190">
        <w:rPr>
          <w:rFonts w:ascii="Montserrat" w:hAnsi="Montserrat"/>
          <w:b/>
          <w:bCs/>
          <w:color w:val="0070C0"/>
          <w:sz w:val="20"/>
          <w:szCs w:val="20"/>
        </w:rPr>
        <w:t>Conclusiones</w:t>
      </w:r>
    </w:p>
    <w:p w:rsidR="00E703FA" w:rsidRPr="00E703FA" w:rsidRDefault="00E703FA" w:rsidP="00E703FA">
      <w:pPr>
        <w:spacing w:line="259" w:lineRule="auto"/>
        <w:rPr>
          <w:rFonts w:ascii="Montserrat" w:eastAsia="Times New Roman" w:hAnsi="Montserrat" w:cs="Times New Roman"/>
          <w:sz w:val="20"/>
          <w:szCs w:val="20"/>
          <w:lang w:eastAsia="es-ES"/>
        </w:rPr>
      </w:pPr>
    </w:p>
    <w:p w:rsidR="00E703FA" w:rsidRPr="00E703FA" w:rsidRDefault="00E703FA" w:rsidP="00E703FA">
      <w:pPr>
        <w:rPr>
          <w:rFonts w:ascii="Montserrat" w:hAnsi="Montserrat"/>
          <w:b/>
          <w:sz w:val="20"/>
          <w:szCs w:val="20"/>
        </w:rPr>
      </w:pPr>
      <w:r w:rsidRPr="00E703FA">
        <w:rPr>
          <w:rFonts w:ascii="Montserrat" w:hAnsi="Montserrat"/>
          <w:b/>
          <w:sz w:val="20"/>
          <w:szCs w:val="20"/>
        </w:rPr>
        <w:t>Presa El Cuchillo</w:t>
      </w:r>
    </w:p>
    <w:p w:rsidR="00E703FA" w:rsidRPr="00E703FA" w:rsidRDefault="00E703FA" w:rsidP="00E703FA">
      <w:pPr>
        <w:rPr>
          <w:rFonts w:ascii="Montserrat" w:hAnsi="Montserrat"/>
          <w:b/>
          <w:sz w:val="20"/>
          <w:szCs w:val="20"/>
        </w:rPr>
      </w:pPr>
    </w:p>
    <w:p w:rsidR="00E703FA" w:rsidRPr="00E703FA" w:rsidRDefault="00E703FA" w:rsidP="00E703FA">
      <w:pPr>
        <w:jc w:val="both"/>
        <w:rPr>
          <w:rFonts w:ascii="Montserrat" w:hAnsi="Montserrat"/>
          <w:sz w:val="20"/>
          <w:szCs w:val="20"/>
        </w:rPr>
      </w:pPr>
      <w:r w:rsidRPr="00E703FA">
        <w:rPr>
          <w:rFonts w:ascii="Montserrat" w:hAnsi="Montserrat"/>
          <w:sz w:val="20"/>
          <w:szCs w:val="20"/>
        </w:rPr>
        <w:t xml:space="preserve">En términos generales, los sitios </w:t>
      </w:r>
      <w:r w:rsidR="002D5B73">
        <w:rPr>
          <w:rFonts w:ascii="Montserrat" w:hAnsi="Montserrat"/>
          <w:sz w:val="20"/>
          <w:szCs w:val="20"/>
        </w:rPr>
        <w:t>(</w:t>
      </w:r>
      <w:r w:rsidRPr="00E703FA">
        <w:rPr>
          <w:rFonts w:ascii="Montserrat" w:hAnsi="Montserrat"/>
          <w:sz w:val="20"/>
          <w:szCs w:val="20"/>
        </w:rPr>
        <w:t>OCRBR5057M</w:t>
      </w:r>
      <w:r w:rsidR="002D5B73">
        <w:rPr>
          <w:rFonts w:ascii="Montserrat" w:hAnsi="Montserrat"/>
          <w:sz w:val="20"/>
          <w:szCs w:val="20"/>
        </w:rPr>
        <w:t>1</w:t>
      </w:r>
      <w:r>
        <w:rPr>
          <w:rFonts w:ascii="Montserrat" w:hAnsi="Montserrat"/>
          <w:sz w:val="20"/>
          <w:szCs w:val="20"/>
        </w:rPr>
        <w:t xml:space="preserve"> </w:t>
      </w:r>
      <w:r w:rsidR="002D5B73">
        <w:rPr>
          <w:rFonts w:ascii="Montserrat" w:hAnsi="Montserrat"/>
          <w:sz w:val="20"/>
          <w:szCs w:val="20"/>
        </w:rPr>
        <w:t xml:space="preserve">y </w:t>
      </w:r>
      <w:r w:rsidR="002D5B73" w:rsidRPr="00E703FA">
        <w:rPr>
          <w:rFonts w:ascii="Montserrat" w:hAnsi="Montserrat"/>
          <w:sz w:val="20"/>
          <w:szCs w:val="20"/>
        </w:rPr>
        <w:t>OCRBR</w:t>
      </w:r>
      <w:r w:rsidRPr="00E703FA">
        <w:rPr>
          <w:rFonts w:ascii="Montserrat" w:hAnsi="Montserrat"/>
          <w:sz w:val="20"/>
          <w:szCs w:val="20"/>
        </w:rPr>
        <w:t>5058M1</w:t>
      </w:r>
      <w:r w:rsidR="002D5B73">
        <w:rPr>
          <w:rFonts w:ascii="Montserrat" w:hAnsi="Montserrat"/>
          <w:sz w:val="20"/>
          <w:szCs w:val="20"/>
        </w:rPr>
        <w:t xml:space="preserve">) </w:t>
      </w:r>
      <w:r w:rsidRPr="00E703FA">
        <w:rPr>
          <w:rFonts w:ascii="Montserrat" w:hAnsi="Montserrat"/>
          <w:sz w:val="20"/>
          <w:szCs w:val="20"/>
        </w:rPr>
        <w:t xml:space="preserve">ubicados en la </w:t>
      </w:r>
      <w:r>
        <w:rPr>
          <w:rFonts w:ascii="Montserrat" w:hAnsi="Montserrat"/>
          <w:sz w:val="20"/>
          <w:szCs w:val="20"/>
        </w:rPr>
        <w:t xml:space="preserve">Presa, </w:t>
      </w:r>
      <w:r w:rsidRPr="00E703FA">
        <w:rPr>
          <w:rFonts w:ascii="Montserrat" w:hAnsi="Montserrat"/>
          <w:sz w:val="20"/>
          <w:szCs w:val="20"/>
        </w:rPr>
        <w:t xml:space="preserve">cumplieron con todos los Indicadores superficiales en el periodo de 2012 a 2022, sin embargo, en 2020 y 2022 el sitio </w:t>
      </w:r>
      <w:r w:rsidR="002D5B73" w:rsidRPr="00E703FA">
        <w:rPr>
          <w:rFonts w:ascii="Montserrat" w:hAnsi="Montserrat"/>
          <w:sz w:val="20"/>
          <w:szCs w:val="20"/>
        </w:rPr>
        <w:t>OCRBR5058M1</w:t>
      </w:r>
      <w:r w:rsidR="002D5B73">
        <w:rPr>
          <w:rFonts w:ascii="Montserrat" w:hAnsi="Montserrat"/>
          <w:sz w:val="20"/>
          <w:szCs w:val="20"/>
        </w:rPr>
        <w:t xml:space="preserve"> </w:t>
      </w:r>
      <w:r w:rsidRPr="00E703FA">
        <w:rPr>
          <w:rFonts w:ascii="Montserrat" w:hAnsi="Montserrat"/>
          <w:sz w:val="20"/>
          <w:szCs w:val="20"/>
        </w:rPr>
        <w:t xml:space="preserve">presentó concentraciones fuera del límite aceptable en los parámetros Coliformes fecales y </w:t>
      </w:r>
      <w:r w:rsidRPr="00E703FA">
        <w:rPr>
          <w:rFonts w:ascii="Montserrat" w:hAnsi="Montserrat"/>
          <w:i/>
          <w:sz w:val="20"/>
          <w:szCs w:val="20"/>
        </w:rPr>
        <w:t>Escherichia coli</w:t>
      </w:r>
      <w:r w:rsidRPr="00E703FA">
        <w:rPr>
          <w:rFonts w:ascii="Montserrat" w:hAnsi="Montserrat"/>
          <w:sz w:val="20"/>
          <w:szCs w:val="20"/>
        </w:rPr>
        <w:t xml:space="preserve">. El sitio </w:t>
      </w:r>
      <w:r w:rsidR="002D5B73" w:rsidRPr="00E703FA">
        <w:rPr>
          <w:rFonts w:ascii="Montserrat" w:hAnsi="Montserrat"/>
          <w:sz w:val="20"/>
          <w:szCs w:val="20"/>
        </w:rPr>
        <w:t>OCRBR5057M</w:t>
      </w:r>
      <w:r w:rsidR="002D5B73">
        <w:rPr>
          <w:rFonts w:ascii="Montserrat" w:hAnsi="Montserrat"/>
          <w:sz w:val="20"/>
          <w:szCs w:val="20"/>
        </w:rPr>
        <w:t>1</w:t>
      </w:r>
      <w:r w:rsidRPr="00E703FA">
        <w:rPr>
          <w:rFonts w:ascii="Montserrat" w:hAnsi="Montserrat"/>
          <w:sz w:val="20"/>
          <w:szCs w:val="20"/>
        </w:rPr>
        <w:t xml:space="preserve">, también </w:t>
      </w:r>
      <w:r w:rsidR="002D5B73">
        <w:rPr>
          <w:rFonts w:ascii="Montserrat" w:hAnsi="Montserrat"/>
          <w:sz w:val="20"/>
          <w:szCs w:val="20"/>
        </w:rPr>
        <w:t>presentó</w:t>
      </w:r>
      <w:r w:rsidRPr="00E703FA">
        <w:rPr>
          <w:rFonts w:ascii="Montserrat" w:hAnsi="Montserrat"/>
          <w:sz w:val="20"/>
          <w:szCs w:val="20"/>
        </w:rPr>
        <w:t xml:space="preserve"> concentraciones fuera del límite aceptable, para los mismos parámetros en 2020</w:t>
      </w:r>
      <w:r w:rsidR="00C3060A">
        <w:rPr>
          <w:rFonts w:ascii="Montserrat" w:hAnsi="Montserrat"/>
          <w:sz w:val="20"/>
          <w:szCs w:val="20"/>
        </w:rPr>
        <w:t xml:space="preserve">, lo que infiere más bien </w:t>
      </w:r>
      <w:r w:rsidR="00440F3C">
        <w:rPr>
          <w:rFonts w:ascii="Montserrat" w:hAnsi="Montserrat"/>
          <w:sz w:val="20"/>
          <w:szCs w:val="20"/>
        </w:rPr>
        <w:t>u</w:t>
      </w:r>
      <w:r w:rsidR="00C3060A">
        <w:rPr>
          <w:rFonts w:ascii="Montserrat" w:hAnsi="Montserrat"/>
          <w:sz w:val="20"/>
          <w:szCs w:val="20"/>
        </w:rPr>
        <w:t xml:space="preserve">na contaminación </w:t>
      </w:r>
      <w:r w:rsidR="00440F3C">
        <w:rPr>
          <w:rFonts w:ascii="Montserrat" w:hAnsi="Montserrat"/>
          <w:sz w:val="20"/>
          <w:szCs w:val="20"/>
        </w:rPr>
        <w:t xml:space="preserve">por aguas residuales </w:t>
      </w:r>
      <w:r w:rsidR="00C3060A">
        <w:rPr>
          <w:rFonts w:ascii="Montserrat" w:hAnsi="Montserrat"/>
          <w:sz w:val="20"/>
          <w:szCs w:val="20"/>
        </w:rPr>
        <w:t>de tipo antropogénico.</w:t>
      </w:r>
    </w:p>
    <w:p w:rsidR="00E703FA" w:rsidRDefault="00E703FA" w:rsidP="00E703FA">
      <w:pPr>
        <w:jc w:val="both"/>
        <w:rPr>
          <w:rFonts w:ascii="Montserrat" w:hAnsi="Montserrat"/>
          <w:b/>
          <w:sz w:val="20"/>
          <w:szCs w:val="20"/>
        </w:rPr>
      </w:pPr>
    </w:p>
    <w:p w:rsidR="00E703FA" w:rsidRDefault="00E703FA" w:rsidP="00E703FA">
      <w:pPr>
        <w:jc w:val="both"/>
        <w:rPr>
          <w:rFonts w:ascii="Montserrat" w:hAnsi="Montserrat"/>
          <w:b/>
          <w:sz w:val="20"/>
          <w:szCs w:val="20"/>
        </w:rPr>
      </w:pPr>
    </w:p>
    <w:p w:rsidR="00E703FA" w:rsidRDefault="00E703FA" w:rsidP="00E703FA">
      <w:pPr>
        <w:jc w:val="both"/>
        <w:rPr>
          <w:rFonts w:ascii="Montserrat" w:hAnsi="Montserrat"/>
          <w:b/>
          <w:sz w:val="20"/>
          <w:szCs w:val="20"/>
        </w:rPr>
      </w:pPr>
      <w:r w:rsidRPr="00E703FA">
        <w:rPr>
          <w:rFonts w:ascii="Montserrat" w:hAnsi="Montserrat"/>
          <w:b/>
          <w:sz w:val="20"/>
          <w:szCs w:val="20"/>
        </w:rPr>
        <w:t>Río San Juan en el Municipio de Cadereyta Jiménez</w:t>
      </w:r>
    </w:p>
    <w:p w:rsidR="00E703FA" w:rsidRPr="00E703FA" w:rsidRDefault="00E703FA" w:rsidP="00E703FA">
      <w:pPr>
        <w:jc w:val="both"/>
        <w:rPr>
          <w:rFonts w:ascii="Montserrat" w:hAnsi="Montserrat"/>
          <w:b/>
          <w:sz w:val="20"/>
          <w:szCs w:val="20"/>
        </w:rPr>
      </w:pPr>
    </w:p>
    <w:p w:rsidR="00E703FA" w:rsidRDefault="00E703FA" w:rsidP="00E703FA">
      <w:pPr>
        <w:jc w:val="both"/>
        <w:rPr>
          <w:rFonts w:ascii="Montserrat" w:hAnsi="Montserrat"/>
          <w:sz w:val="20"/>
          <w:szCs w:val="20"/>
        </w:rPr>
      </w:pPr>
      <w:r w:rsidRPr="00E703FA">
        <w:rPr>
          <w:rFonts w:ascii="Montserrat" w:hAnsi="Montserrat"/>
          <w:sz w:val="20"/>
          <w:szCs w:val="20"/>
        </w:rPr>
        <w:t>En términos generales, de 2012 a 2020, los tres sitios (OCRBR5061M1</w:t>
      </w:r>
      <w:r w:rsidR="002D5B73">
        <w:rPr>
          <w:rFonts w:ascii="Montserrat" w:hAnsi="Montserrat"/>
          <w:sz w:val="20"/>
          <w:szCs w:val="20"/>
        </w:rPr>
        <w:t xml:space="preserve">, </w:t>
      </w:r>
      <w:r w:rsidRPr="00E703FA">
        <w:rPr>
          <w:rFonts w:ascii="Montserrat" w:hAnsi="Montserrat"/>
          <w:sz w:val="20"/>
          <w:szCs w:val="20"/>
        </w:rPr>
        <w:t>OCRBR5063M1</w:t>
      </w:r>
      <w:r w:rsidR="002D5B73">
        <w:rPr>
          <w:rFonts w:ascii="Montserrat" w:hAnsi="Montserrat"/>
          <w:sz w:val="20"/>
          <w:szCs w:val="20"/>
        </w:rPr>
        <w:t xml:space="preserve"> y </w:t>
      </w:r>
      <w:r w:rsidRPr="00E703FA">
        <w:rPr>
          <w:rFonts w:ascii="Montserrat" w:hAnsi="Montserrat"/>
          <w:sz w:val="20"/>
          <w:szCs w:val="20"/>
        </w:rPr>
        <w:t xml:space="preserve">OCRBR5068M1) </w:t>
      </w:r>
      <w:r w:rsidR="002D5B73">
        <w:rPr>
          <w:rFonts w:ascii="Montserrat" w:hAnsi="Montserrat"/>
          <w:sz w:val="20"/>
          <w:szCs w:val="20"/>
        </w:rPr>
        <w:t>monitoreados</w:t>
      </w:r>
      <w:r w:rsidRPr="00E703FA">
        <w:rPr>
          <w:rFonts w:ascii="Montserrat" w:hAnsi="Montserrat"/>
          <w:sz w:val="20"/>
          <w:szCs w:val="20"/>
        </w:rPr>
        <w:t xml:space="preserve">, cumplieron con todos los Indicadores superficiales de calidad del agua. En 2015, 2019 y 2020, el sitio OCRBR5061M1, presentó concentraciones fuera del límite aceptable, en los parámetros de porcentaje de saturación de Oxígeno Disuelto, Coliformes fecales y </w:t>
      </w:r>
      <w:r w:rsidRPr="00E703FA">
        <w:rPr>
          <w:rFonts w:ascii="Montserrat" w:hAnsi="Montserrat"/>
          <w:i/>
          <w:sz w:val="20"/>
          <w:szCs w:val="20"/>
        </w:rPr>
        <w:t>Escherichia coli</w:t>
      </w:r>
      <w:r w:rsidRPr="00E703FA">
        <w:rPr>
          <w:rFonts w:ascii="Montserrat" w:hAnsi="Montserrat"/>
          <w:sz w:val="20"/>
          <w:szCs w:val="20"/>
        </w:rPr>
        <w:t xml:space="preserve">; en 2015 y 2019, el sitio OCRBR5063M1 también presentó incumplimiento en Coliformes fecales y </w:t>
      </w:r>
      <w:r w:rsidRPr="00440F3C">
        <w:rPr>
          <w:rFonts w:ascii="Montserrat" w:hAnsi="Montserrat"/>
          <w:i/>
          <w:sz w:val="20"/>
          <w:szCs w:val="20"/>
        </w:rPr>
        <w:t>E</w:t>
      </w:r>
      <w:r w:rsidR="00440F3C" w:rsidRPr="00440F3C">
        <w:rPr>
          <w:rFonts w:ascii="Montserrat" w:hAnsi="Montserrat"/>
          <w:i/>
          <w:sz w:val="20"/>
          <w:szCs w:val="20"/>
        </w:rPr>
        <w:t xml:space="preserve">. </w:t>
      </w:r>
      <w:r w:rsidRPr="00440F3C">
        <w:rPr>
          <w:rFonts w:ascii="Montserrat" w:hAnsi="Montserrat"/>
          <w:i/>
          <w:sz w:val="20"/>
          <w:szCs w:val="20"/>
        </w:rPr>
        <w:t>coli</w:t>
      </w:r>
      <w:r w:rsidRPr="00E703FA">
        <w:rPr>
          <w:rFonts w:ascii="Montserrat" w:hAnsi="Montserrat"/>
          <w:sz w:val="20"/>
          <w:szCs w:val="20"/>
        </w:rPr>
        <w:t xml:space="preserve">;  y en el caso del sitio OCRBR5068M1, sólo en 2020 presentó concentraciones fuera del límite aceptable en los parámetros de porcentaje de saturación de Oxígeno Disuelto y Coliformes fecales, contaminación atribuible a </w:t>
      </w:r>
      <w:r w:rsidR="00440F3C">
        <w:rPr>
          <w:rFonts w:ascii="Montserrat" w:hAnsi="Montserrat"/>
          <w:sz w:val="20"/>
          <w:szCs w:val="20"/>
        </w:rPr>
        <w:t>descargas de origen antropogénico. En el caso del oxígeno disuelto se registró baja saturación, producto quizá de la demanda en la oxidación de materia orgánica</w:t>
      </w:r>
      <w:r w:rsidRPr="00E703FA">
        <w:rPr>
          <w:rFonts w:ascii="Montserrat" w:hAnsi="Montserrat"/>
          <w:sz w:val="20"/>
          <w:szCs w:val="20"/>
        </w:rPr>
        <w:t>.</w:t>
      </w:r>
    </w:p>
    <w:p w:rsidR="00E703FA" w:rsidRPr="00E703FA" w:rsidRDefault="00E703FA" w:rsidP="00E703FA">
      <w:pPr>
        <w:jc w:val="both"/>
        <w:rPr>
          <w:rFonts w:ascii="Montserrat" w:hAnsi="Montserrat"/>
          <w:sz w:val="20"/>
          <w:szCs w:val="20"/>
        </w:rPr>
      </w:pPr>
    </w:p>
    <w:p w:rsidR="00E703FA" w:rsidRDefault="00E703FA" w:rsidP="00E703FA">
      <w:pPr>
        <w:jc w:val="both"/>
        <w:rPr>
          <w:rFonts w:ascii="Montserrat" w:hAnsi="Montserrat"/>
          <w:b/>
          <w:sz w:val="20"/>
          <w:szCs w:val="20"/>
        </w:rPr>
      </w:pPr>
      <w:r w:rsidRPr="00E703FA">
        <w:rPr>
          <w:rFonts w:ascii="Montserrat" w:hAnsi="Montserrat"/>
          <w:b/>
          <w:sz w:val="20"/>
          <w:szCs w:val="20"/>
        </w:rPr>
        <w:t>Municipio de China</w:t>
      </w:r>
    </w:p>
    <w:p w:rsidR="00E703FA" w:rsidRPr="00E703FA" w:rsidRDefault="00E703FA" w:rsidP="00E703FA">
      <w:pPr>
        <w:jc w:val="both"/>
        <w:rPr>
          <w:rFonts w:ascii="Montserrat" w:hAnsi="Montserrat"/>
          <w:sz w:val="20"/>
          <w:szCs w:val="20"/>
        </w:rPr>
      </w:pPr>
    </w:p>
    <w:p w:rsidR="00E703FA" w:rsidRPr="00E703FA" w:rsidRDefault="00E703FA" w:rsidP="00E703FA">
      <w:pPr>
        <w:jc w:val="both"/>
        <w:rPr>
          <w:rFonts w:ascii="Montserrat" w:hAnsi="Montserrat"/>
          <w:sz w:val="20"/>
          <w:szCs w:val="20"/>
        </w:rPr>
      </w:pPr>
      <w:r w:rsidRPr="00E703FA">
        <w:rPr>
          <w:rFonts w:ascii="Montserrat" w:hAnsi="Montserrat"/>
          <w:sz w:val="20"/>
          <w:szCs w:val="20"/>
        </w:rPr>
        <w:t xml:space="preserve">De los dos sitios </w:t>
      </w:r>
      <w:r w:rsidR="002D5B73" w:rsidRPr="00E703FA">
        <w:rPr>
          <w:rFonts w:ascii="Montserrat" w:hAnsi="Montserrat"/>
          <w:sz w:val="20"/>
          <w:szCs w:val="20"/>
        </w:rPr>
        <w:t xml:space="preserve">(OCRBR5056M1 y OCRBR5060M1) </w:t>
      </w:r>
      <w:r w:rsidRPr="00E703FA">
        <w:rPr>
          <w:rFonts w:ascii="Montserrat" w:hAnsi="Montserrat"/>
          <w:sz w:val="20"/>
          <w:szCs w:val="20"/>
        </w:rPr>
        <w:t>monitoreados</w:t>
      </w:r>
      <w:r w:rsidR="002D5B73">
        <w:rPr>
          <w:rFonts w:ascii="Montserrat" w:hAnsi="Montserrat"/>
          <w:sz w:val="20"/>
          <w:szCs w:val="20"/>
        </w:rPr>
        <w:t xml:space="preserve">, </w:t>
      </w:r>
      <w:r w:rsidRPr="00E703FA">
        <w:rPr>
          <w:rFonts w:ascii="Montserrat" w:hAnsi="Montserrat"/>
          <w:sz w:val="20"/>
          <w:szCs w:val="20"/>
        </w:rPr>
        <w:t xml:space="preserve">el sitio OCRBR5056M1 cumplió con todos los Indicadores superficiales de calidad del agua, salvo en el año 2020, que presentó concentraciones fuera del límite aceptable, en los parámetros de Coliformes fecales y </w:t>
      </w:r>
      <w:r w:rsidRPr="00E703FA">
        <w:rPr>
          <w:rFonts w:ascii="Montserrat" w:hAnsi="Montserrat"/>
          <w:i/>
          <w:sz w:val="20"/>
          <w:szCs w:val="20"/>
        </w:rPr>
        <w:t>Escherichia coli;</w:t>
      </w:r>
      <w:r w:rsidRPr="00E703FA">
        <w:rPr>
          <w:rFonts w:ascii="Montserrat" w:hAnsi="Montserrat"/>
          <w:sz w:val="20"/>
          <w:szCs w:val="20"/>
        </w:rPr>
        <w:t xml:space="preserve"> de igual forma, el sitio OCRBR5060M1 presentó concentraciones fuera del límite aceptable, en los parámetros de </w:t>
      </w:r>
      <w:r w:rsidRPr="00E703FA">
        <w:rPr>
          <w:rFonts w:ascii="Montserrat" w:hAnsi="Montserrat"/>
          <w:i/>
          <w:sz w:val="20"/>
          <w:szCs w:val="20"/>
        </w:rPr>
        <w:t>E</w:t>
      </w:r>
      <w:r w:rsidR="00440F3C">
        <w:rPr>
          <w:rFonts w:ascii="Montserrat" w:hAnsi="Montserrat"/>
          <w:i/>
          <w:sz w:val="20"/>
          <w:szCs w:val="20"/>
        </w:rPr>
        <w:t>.</w:t>
      </w:r>
      <w:r w:rsidRPr="00E703FA">
        <w:rPr>
          <w:rFonts w:ascii="Montserrat" w:hAnsi="Montserrat"/>
          <w:i/>
          <w:sz w:val="20"/>
          <w:szCs w:val="20"/>
        </w:rPr>
        <w:t xml:space="preserve"> coli</w:t>
      </w:r>
      <w:r w:rsidRPr="00E703FA">
        <w:rPr>
          <w:rFonts w:ascii="Montserrat" w:hAnsi="Montserrat"/>
          <w:sz w:val="20"/>
          <w:szCs w:val="20"/>
        </w:rPr>
        <w:t>, Coliformes fecales</w:t>
      </w:r>
      <w:r w:rsidRPr="00E703FA">
        <w:rPr>
          <w:rFonts w:ascii="Montserrat" w:hAnsi="Montserrat"/>
          <w:i/>
          <w:sz w:val="20"/>
          <w:szCs w:val="20"/>
        </w:rPr>
        <w:t xml:space="preserve"> </w:t>
      </w:r>
      <w:r w:rsidRPr="00E703FA">
        <w:rPr>
          <w:rFonts w:ascii="Montserrat" w:hAnsi="Montserrat"/>
          <w:sz w:val="20"/>
          <w:szCs w:val="20"/>
        </w:rPr>
        <w:t xml:space="preserve">y Demanda Química de </w:t>
      </w:r>
      <w:r w:rsidR="00440F3C">
        <w:rPr>
          <w:rFonts w:ascii="Montserrat" w:hAnsi="Montserrat"/>
          <w:sz w:val="20"/>
          <w:szCs w:val="20"/>
        </w:rPr>
        <w:t>O</w:t>
      </w:r>
      <w:r w:rsidRPr="00E703FA">
        <w:rPr>
          <w:rFonts w:ascii="Montserrat" w:hAnsi="Montserrat"/>
          <w:sz w:val="20"/>
          <w:szCs w:val="20"/>
        </w:rPr>
        <w:t xml:space="preserve">xígeno, contaminación </w:t>
      </w:r>
      <w:r w:rsidR="00440F3C">
        <w:rPr>
          <w:rFonts w:ascii="Montserrat" w:hAnsi="Montserrat"/>
          <w:sz w:val="20"/>
          <w:szCs w:val="20"/>
        </w:rPr>
        <w:t>por descargas antropogénicas, pero también al aporte de materia orgánica no biodegradable</w:t>
      </w:r>
      <w:r w:rsidRPr="00E703FA">
        <w:rPr>
          <w:rFonts w:ascii="Montserrat" w:hAnsi="Montserrat"/>
          <w:sz w:val="20"/>
          <w:szCs w:val="20"/>
        </w:rPr>
        <w:t>.</w:t>
      </w:r>
    </w:p>
    <w:p w:rsidR="00E703FA" w:rsidRPr="00E703FA" w:rsidRDefault="00E703FA" w:rsidP="00E703FA">
      <w:pPr>
        <w:jc w:val="both"/>
        <w:rPr>
          <w:rFonts w:ascii="Montserrat" w:hAnsi="Montserrat"/>
          <w:sz w:val="20"/>
          <w:szCs w:val="20"/>
        </w:rPr>
      </w:pPr>
    </w:p>
    <w:p w:rsidR="00E703FA" w:rsidRDefault="00E703FA" w:rsidP="00E703FA">
      <w:pPr>
        <w:jc w:val="both"/>
        <w:rPr>
          <w:rFonts w:ascii="Montserrat" w:hAnsi="Montserrat"/>
          <w:b/>
          <w:sz w:val="20"/>
          <w:szCs w:val="20"/>
        </w:rPr>
      </w:pPr>
      <w:r w:rsidRPr="00E703FA">
        <w:rPr>
          <w:rFonts w:ascii="Montserrat" w:hAnsi="Montserrat"/>
          <w:b/>
          <w:sz w:val="20"/>
          <w:szCs w:val="20"/>
        </w:rPr>
        <w:t>Municipio Los Aldamas</w:t>
      </w:r>
    </w:p>
    <w:p w:rsidR="00E703FA" w:rsidRPr="00E703FA" w:rsidRDefault="00E703FA" w:rsidP="00E703FA">
      <w:pPr>
        <w:jc w:val="both"/>
        <w:rPr>
          <w:rFonts w:ascii="Montserrat" w:hAnsi="Montserrat"/>
          <w:sz w:val="20"/>
          <w:szCs w:val="20"/>
        </w:rPr>
      </w:pPr>
    </w:p>
    <w:p w:rsidR="00E703FA" w:rsidRPr="00E703FA" w:rsidRDefault="00E703FA" w:rsidP="00E703FA">
      <w:pPr>
        <w:jc w:val="both"/>
        <w:rPr>
          <w:rFonts w:ascii="Montserrat" w:hAnsi="Montserrat"/>
          <w:sz w:val="20"/>
          <w:szCs w:val="20"/>
        </w:rPr>
      </w:pPr>
      <w:r w:rsidRPr="00E703FA">
        <w:rPr>
          <w:rFonts w:ascii="Montserrat" w:hAnsi="Montserrat"/>
          <w:sz w:val="20"/>
          <w:szCs w:val="20"/>
        </w:rPr>
        <w:t xml:space="preserve">De los sitios monitoreados </w:t>
      </w:r>
      <w:r w:rsidR="002D5B73" w:rsidRPr="00E703FA">
        <w:rPr>
          <w:rFonts w:ascii="Montserrat" w:hAnsi="Montserrat"/>
          <w:sz w:val="20"/>
          <w:szCs w:val="20"/>
        </w:rPr>
        <w:t>(OCRBR5055M1 y OCRBR5145M2)</w:t>
      </w:r>
      <w:r w:rsidR="002D5B73">
        <w:rPr>
          <w:rFonts w:ascii="Montserrat" w:hAnsi="Montserrat"/>
          <w:sz w:val="20"/>
          <w:szCs w:val="20"/>
        </w:rPr>
        <w:t xml:space="preserve">, </w:t>
      </w:r>
      <w:r w:rsidRPr="00E703FA">
        <w:rPr>
          <w:rFonts w:ascii="Montserrat" w:hAnsi="Montserrat"/>
          <w:sz w:val="20"/>
          <w:szCs w:val="20"/>
        </w:rPr>
        <w:t>el sitio OCRBR5055M1 cumplió con todos los Indicadores de calidad del agua, salvo en los años 2015, 2017 y 2020, que presentó concentraciones fuera del límite aceptable, en los parámetros de Soli</w:t>
      </w:r>
      <w:r w:rsidR="002D5B73">
        <w:rPr>
          <w:rFonts w:ascii="Montserrat" w:hAnsi="Montserrat"/>
          <w:sz w:val="20"/>
          <w:szCs w:val="20"/>
        </w:rPr>
        <w:t>dos Suspendidos T</w:t>
      </w:r>
      <w:r w:rsidRPr="00E703FA">
        <w:rPr>
          <w:rFonts w:ascii="Montserrat" w:hAnsi="Montserrat"/>
          <w:sz w:val="20"/>
          <w:szCs w:val="20"/>
        </w:rPr>
        <w:t>otales</w:t>
      </w:r>
      <w:r w:rsidR="00440F3C">
        <w:rPr>
          <w:rFonts w:ascii="Montserrat" w:hAnsi="Montserrat"/>
          <w:sz w:val="20"/>
          <w:szCs w:val="20"/>
        </w:rPr>
        <w:t xml:space="preserve"> (SST)</w:t>
      </w:r>
      <w:r w:rsidRPr="00E703FA">
        <w:rPr>
          <w:rFonts w:ascii="Montserrat" w:hAnsi="Montserrat"/>
          <w:sz w:val="20"/>
          <w:szCs w:val="20"/>
        </w:rPr>
        <w:t xml:space="preserve">, </w:t>
      </w:r>
      <w:r w:rsidRPr="00E703FA">
        <w:rPr>
          <w:rFonts w:ascii="Montserrat" w:hAnsi="Montserrat"/>
          <w:i/>
          <w:sz w:val="20"/>
          <w:szCs w:val="20"/>
        </w:rPr>
        <w:t>Escherichia coli</w:t>
      </w:r>
      <w:r w:rsidR="00440F3C">
        <w:rPr>
          <w:rFonts w:ascii="Montserrat" w:hAnsi="Montserrat"/>
          <w:sz w:val="20"/>
          <w:szCs w:val="20"/>
        </w:rPr>
        <w:t xml:space="preserve"> y Coliformes fecales, por la presencia de SST</w:t>
      </w:r>
      <w:r w:rsidRPr="00E703FA">
        <w:rPr>
          <w:rFonts w:ascii="Montserrat" w:hAnsi="Montserrat"/>
          <w:sz w:val="20"/>
          <w:szCs w:val="20"/>
        </w:rPr>
        <w:t xml:space="preserve"> </w:t>
      </w:r>
      <w:r w:rsidR="00440F3C">
        <w:rPr>
          <w:rFonts w:ascii="Montserrat" w:hAnsi="Montserrat"/>
          <w:sz w:val="20"/>
          <w:szCs w:val="20"/>
        </w:rPr>
        <w:t>puede tratarse del arrastre en época de lluvias y en cuanto a la parte bacteriológica, por descargas de tipo antropogénico. E</w:t>
      </w:r>
      <w:r w:rsidRPr="00E703FA">
        <w:rPr>
          <w:rFonts w:ascii="Montserrat" w:hAnsi="Montserrat"/>
          <w:sz w:val="20"/>
          <w:szCs w:val="20"/>
        </w:rPr>
        <w:t xml:space="preserve">l sitio OCRBR5145M2 </w:t>
      </w:r>
      <w:r w:rsidR="002D5B73">
        <w:rPr>
          <w:rFonts w:ascii="Montserrat" w:hAnsi="Montserrat"/>
          <w:sz w:val="20"/>
          <w:szCs w:val="20"/>
        </w:rPr>
        <w:t>só</w:t>
      </w:r>
      <w:r w:rsidRPr="00E703FA">
        <w:rPr>
          <w:rFonts w:ascii="Montserrat" w:hAnsi="Montserrat"/>
          <w:sz w:val="20"/>
          <w:szCs w:val="20"/>
        </w:rPr>
        <w:t xml:space="preserve">lo se monitoreó en 2017, 2018 y 2020, resultando con concentraciones fuera del límite aceptable, en los parámetros de </w:t>
      </w:r>
      <w:r w:rsidRPr="00E703FA">
        <w:rPr>
          <w:rFonts w:ascii="Montserrat" w:hAnsi="Montserrat"/>
          <w:i/>
          <w:sz w:val="20"/>
          <w:szCs w:val="20"/>
        </w:rPr>
        <w:t>E</w:t>
      </w:r>
      <w:r w:rsidR="00440F3C">
        <w:rPr>
          <w:rFonts w:ascii="Montserrat" w:hAnsi="Montserrat"/>
          <w:i/>
          <w:sz w:val="20"/>
          <w:szCs w:val="20"/>
        </w:rPr>
        <w:t>.</w:t>
      </w:r>
      <w:r w:rsidRPr="00E703FA">
        <w:rPr>
          <w:rFonts w:ascii="Montserrat" w:hAnsi="Montserrat"/>
          <w:i/>
          <w:sz w:val="20"/>
          <w:szCs w:val="20"/>
        </w:rPr>
        <w:t xml:space="preserve"> coli</w:t>
      </w:r>
      <w:r w:rsidRPr="00E703FA">
        <w:rPr>
          <w:rFonts w:ascii="Montserrat" w:hAnsi="Montserrat"/>
          <w:sz w:val="20"/>
          <w:szCs w:val="20"/>
        </w:rPr>
        <w:t xml:space="preserve">, Coliformes fecales y Demanda Química de Oxigeno, contaminación </w:t>
      </w:r>
      <w:r w:rsidR="00440F3C">
        <w:rPr>
          <w:rFonts w:ascii="Montserrat" w:hAnsi="Montserrat"/>
          <w:sz w:val="20"/>
          <w:szCs w:val="20"/>
        </w:rPr>
        <w:t>microbiológica por descargas de origen antropogénico y aporte de materia orgánica no biodegradable</w:t>
      </w:r>
      <w:r w:rsidRPr="00E703FA">
        <w:rPr>
          <w:rFonts w:ascii="Montserrat" w:hAnsi="Montserrat"/>
          <w:sz w:val="20"/>
          <w:szCs w:val="20"/>
        </w:rPr>
        <w:t>.</w:t>
      </w:r>
    </w:p>
    <w:p w:rsidR="00E703FA" w:rsidRPr="00E703FA" w:rsidRDefault="00E703FA" w:rsidP="00E703FA">
      <w:pPr>
        <w:jc w:val="both"/>
        <w:rPr>
          <w:rFonts w:ascii="Montserrat" w:hAnsi="Montserrat"/>
          <w:sz w:val="20"/>
          <w:szCs w:val="20"/>
        </w:rPr>
      </w:pPr>
    </w:p>
    <w:p w:rsidR="00E703FA" w:rsidRPr="002D5B73" w:rsidRDefault="00E703FA" w:rsidP="00E703FA">
      <w:pPr>
        <w:jc w:val="both"/>
        <w:rPr>
          <w:rFonts w:ascii="Montserrat" w:hAnsi="Montserrat"/>
          <w:b/>
          <w:sz w:val="20"/>
          <w:szCs w:val="20"/>
        </w:rPr>
      </w:pPr>
      <w:r w:rsidRPr="002D5B73">
        <w:rPr>
          <w:rFonts w:ascii="Montserrat" w:hAnsi="Montserrat"/>
          <w:b/>
          <w:sz w:val="20"/>
          <w:szCs w:val="20"/>
        </w:rPr>
        <w:t>Municipio Los Ramones</w:t>
      </w:r>
    </w:p>
    <w:p w:rsidR="00E703FA" w:rsidRPr="00E703FA" w:rsidRDefault="00E703FA" w:rsidP="00E703FA">
      <w:pPr>
        <w:jc w:val="both"/>
        <w:rPr>
          <w:rFonts w:ascii="Montserrat" w:hAnsi="Montserrat"/>
          <w:sz w:val="20"/>
          <w:szCs w:val="20"/>
        </w:rPr>
      </w:pPr>
    </w:p>
    <w:p w:rsidR="00E703FA" w:rsidRPr="00E703FA" w:rsidRDefault="00E703FA" w:rsidP="00E703FA">
      <w:pPr>
        <w:jc w:val="both"/>
        <w:rPr>
          <w:rFonts w:ascii="Montserrat" w:hAnsi="Montserrat"/>
          <w:sz w:val="20"/>
          <w:szCs w:val="20"/>
        </w:rPr>
      </w:pPr>
      <w:r w:rsidRPr="00E703FA">
        <w:rPr>
          <w:rFonts w:ascii="Montserrat" w:hAnsi="Montserrat"/>
          <w:sz w:val="20"/>
          <w:szCs w:val="20"/>
        </w:rPr>
        <w:t xml:space="preserve">De 2012 a 2022, se monitoreó el sitio OCRBR5059M1, el cual cumplió con todos los Indicadores de calidad del agua, salvo en los años 2019, 2020 y 2022, que presentó concentraciones fuera del límite aceptable, en los parámetros de </w:t>
      </w:r>
      <w:r w:rsidRPr="00E703FA">
        <w:rPr>
          <w:rFonts w:ascii="Montserrat" w:hAnsi="Montserrat"/>
          <w:i/>
          <w:sz w:val="20"/>
          <w:szCs w:val="20"/>
        </w:rPr>
        <w:t>Escherichia coli</w:t>
      </w:r>
      <w:r w:rsidRPr="00E703FA">
        <w:rPr>
          <w:rFonts w:ascii="Montserrat" w:hAnsi="Montserrat"/>
          <w:sz w:val="20"/>
          <w:szCs w:val="20"/>
        </w:rPr>
        <w:t xml:space="preserve">, Coliformes fecales </w:t>
      </w:r>
      <w:r w:rsidR="001334B7">
        <w:rPr>
          <w:rFonts w:ascii="Montserrat" w:hAnsi="Montserrat"/>
          <w:sz w:val="20"/>
          <w:szCs w:val="20"/>
        </w:rPr>
        <w:t xml:space="preserve">por </w:t>
      </w:r>
      <w:r w:rsidR="001334B7" w:rsidRPr="00E703FA">
        <w:rPr>
          <w:rFonts w:ascii="Montserrat" w:hAnsi="Montserrat"/>
          <w:sz w:val="20"/>
          <w:szCs w:val="20"/>
        </w:rPr>
        <w:t xml:space="preserve">contaminación atribuible a descargas de origen </w:t>
      </w:r>
      <w:r w:rsidR="001334B7">
        <w:rPr>
          <w:rFonts w:ascii="Montserrat" w:hAnsi="Montserrat"/>
          <w:sz w:val="20"/>
          <w:szCs w:val="20"/>
        </w:rPr>
        <w:t>antropogénico,</w:t>
      </w:r>
      <w:r w:rsidR="001334B7" w:rsidRPr="00E703FA">
        <w:rPr>
          <w:rFonts w:ascii="Montserrat" w:hAnsi="Montserrat"/>
          <w:sz w:val="20"/>
          <w:szCs w:val="20"/>
        </w:rPr>
        <w:t xml:space="preserve"> </w:t>
      </w:r>
      <w:r w:rsidRPr="00E703FA">
        <w:rPr>
          <w:rFonts w:ascii="Montserrat" w:hAnsi="Montserrat"/>
          <w:sz w:val="20"/>
          <w:szCs w:val="20"/>
        </w:rPr>
        <w:t xml:space="preserve">y porcentaje de </w:t>
      </w:r>
      <w:r w:rsidR="001334B7">
        <w:rPr>
          <w:rFonts w:ascii="Montserrat" w:hAnsi="Montserrat"/>
          <w:sz w:val="20"/>
          <w:szCs w:val="20"/>
        </w:rPr>
        <w:t>saturación de Oxígeno Disuelto, derivado del abatimiento del oxígeno por oxidación de materia orgánica</w:t>
      </w:r>
      <w:r w:rsidRPr="00E703FA">
        <w:rPr>
          <w:rFonts w:ascii="Montserrat" w:hAnsi="Montserrat"/>
          <w:sz w:val="20"/>
          <w:szCs w:val="20"/>
        </w:rPr>
        <w:t>.</w:t>
      </w:r>
    </w:p>
    <w:p w:rsidR="00E703FA" w:rsidRPr="00E703FA" w:rsidRDefault="00E703FA" w:rsidP="00E703FA">
      <w:pPr>
        <w:jc w:val="both"/>
        <w:rPr>
          <w:rFonts w:ascii="Montserrat" w:hAnsi="Montserrat"/>
          <w:sz w:val="20"/>
          <w:szCs w:val="20"/>
        </w:rPr>
      </w:pPr>
    </w:p>
    <w:p w:rsidR="00E703FA" w:rsidRPr="002D5B73" w:rsidRDefault="00E703FA" w:rsidP="00E703FA">
      <w:pPr>
        <w:jc w:val="both"/>
        <w:rPr>
          <w:rFonts w:ascii="Montserrat" w:hAnsi="Montserrat"/>
          <w:b/>
          <w:sz w:val="20"/>
          <w:szCs w:val="20"/>
        </w:rPr>
      </w:pPr>
      <w:r w:rsidRPr="002D5B73">
        <w:rPr>
          <w:rFonts w:ascii="Montserrat" w:hAnsi="Montserrat"/>
          <w:b/>
          <w:sz w:val="20"/>
          <w:szCs w:val="20"/>
        </w:rPr>
        <w:t>Municipio Santiago</w:t>
      </w:r>
    </w:p>
    <w:p w:rsidR="00E703FA" w:rsidRPr="00E703FA" w:rsidRDefault="00E703FA" w:rsidP="00E703FA">
      <w:pPr>
        <w:jc w:val="both"/>
        <w:rPr>
          <w:rFonts w:ascii="Montserrat" w:hAnsi="Montserrat"/>
          <w:sz w:val="20"/>
          <w:szCs w:val="20"/>
        </w:rPr>
      </w:pPr>
    </w:p>
    <w:p w:rsidR="00E703FA" w:rsidRDefault="00E703FA" w:rsidP="00E703FA">
      <w:pPr>
        <w:jc w:val="both"/>
        <w:rPr>
          <w:rFonts w:ascii="Montserrat" w:hAnsi="Montserrat"/>
          <w:sz w:val="20"/>
          <w:szCs w:val="20"/>
        </w:rPr>
      </w:pPr>
      <w:r w:rsidRPr="00E703FA">
        <w:rPr>
          <w:rFonts w:ascii="Montserrat" w:hAnsi="Montserrat"/>
          <w:sz w:val="20"/>
          <w:szCs w:val="20"/>
        </w:rPr>
        <w:t>El sitio OCRBR5070M1, monitoreado de 2012 a 2020, cumplió con todos los Indicadores de calidad del agua en los años 2012, 2014, 2015, 2017 y 2018</w:t>
      </w:r>
      <w:r w:rsidR="002D5B73">
        <w:rPr>
          <w:rFonts w:ascii="Montserrat" w:hAnsi="Montserrat"/>
          <w:sz w:val="20"/>
          <w:szCs w:val="20"/>
        </w:rPr>
        <w:t>;</w:t>
      </w:r>
      <w:r w:rsidRPr="00E703FA">
        <w:rPr>
          <w:rFonts w:ascii="Montserrat" w:hAnsi="Montserrat"/>
          <w:sz w:val="20"/>
          <w:szCs w:val="20"/>
        </w:rPr>
        <w:t xml:space="preserve"> en los años 2013, 2016, 2019 y 2020, presentó </w:t>
      </w:r>
      <w:r w:rsidRPr="00E703FA">
        <w:rPr>
          <w:rFonts w:ascii="Montserrat" w:hAnsi="Montserrat"/>
          <w:sz w:val="20"/>
          <w:szCs w:val="20"/>
        </w:rPr>
        <w:lastRenderedPageBreak/>
        <w:t xml:space="preserve">concentraciones fuera del límite aceptable, en los parámetros de </w:t>
      </w:r>
      <w:r w:rsidRPr="00E703FA">
        <w:rPr>
          <w:rFonts w:ascii="Montserrat" w:hAnsi="Montserrat"/>
          <w:i/>
          <w:sz w:val="20"/>
          <w:szCs w:val="20"/>
        </w:rPr>
        <w:t>Escherichia coli</w:t>
      </w:r>
      <w:r w:rsidRPr="00E703FA">
        <w:rPr>
          <w:rFonts w:ascii="Montserrat" w:hAnsi="Montserrat"/>
          <w:sz w:val="20"/>
          <w:szCs w:val="20"/>
        </w:rPr>
        <w:t xml:space="preserve"> y Coliformes fecales, contaminación atribuible a descargas de origen </w:t>
      </w:r>
      <w:r w:rsidR="001334B7">
        <w:rPr>
          <w:rFonts w:ascii="Montserrat" w:hAnsi="Montserrat"/>
          <w:sz w:val="20"/>
          <w:szCs w:val="20"/>
        </w:rPr>
        <w:t>antropogénico.</w:t>
      </w:r>
    </w:p>
    <w:p w:rsidR="001334B7" w:rsidRDefault="001334B7" w:rsidP="00E703FA">
      <w:pPr>
        <w:jc w:val="both"/>
        <w:rPr>
          <w:rFonts w:ascii="Montserrat" w:hAnsi="Montserrat"/>
          <w:sz w:val="20"/>
          <w:szCs w:val="20"/>
        </w:rPr>
      </w:pPr>
    </w:p>
    <w:p w:rsidR="001334B7" w:rsidRPr="00E703FA" w:rsidRDefault="001334B7" w:rsidP="00E703FA">
      <w:pPr>
        <w:jc w:val="both"/>
        <w:rPr>
          <w:rFonts w:ascii="Montserrat" w:hAnsi="Montserrat"/>
          <w:sz w:val="20"/>
          <w:szCs w:val="20"/>
        </w:rPr>
      </w:pPr>
      <w:r>
        <w:rPr>
          <w:rFonts w:ascii="Montserrat" w:hAnsi="Montserrat"/>
          <w:sz w:val="20"/>
          <w:szCs w:val="20"/>
        </w:rPr>
        <w:t>En general, la contaminación en este cuerpo de agua deriva del aporte de descargas de aguas residuales de origen antropogénico, que estaría hablando de un mal manejo de las aguas residuales, o bien de su incipiente tratamiento.</w:t>
      </w:r>
    </w:p>
    <w:p w:rsidR="00E703FA" w:rsidRPr="00E703FA" w:rsidRDefault="00E703FA" w:rsidP="00E703FA">
      <w:pPr>
        <w:spacing w:line="259" w:lineRule="auto"/>
        <w:rPr>
          <w:rFonts w:ascii="Montserrat" w:eastAsia="Times New Roman" w:hAnsi="Montserrat" w:cs="Times New Roman"/>
          <w:sz w:val="20"/>
          <w:szCs w:val="20"/>
          <w:lang w:eastAsia="es-ES"/>
        </w:rPr>
      </w:pPr>
    </w:p>
    <w:p w:rsidR="00E703FA" w:rsidRDefault="00E703FA">
      <w:pPr>
        <w:spacing w:after="160" w:line="259" w:lineRule="auto"/>
        <w:rPr>
          <w:rFonts w:ascii="Montserrat" w:eastAsia="Times New Roman" w:hAnsi="Montserrat" w:cs="Times New Roman"/>
          <w:sz w:val="18"/>
          <w:szCs w:val="18"/>
          <w:lang w:eastAsia="es-E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534D62" w:rsidRDefault="00534D62" w:rsidP="0003037E">
      <w:pPr>
        <w:pStyle w:val="Prrafodelista"/>
        <w:ind w:left="0"/>
        <w:contextualSpacing w:val="0"/>
        <w:jc w:val="center"/>
        <w:rPr>
          <w:rFonts w:eastAsiaTheme="minorHAnsi" w:cs="Arial"/>
          <w:b/>
          <w:smallCaps/>
          <w:color w:val="0070C0"/>
          <w:sz w:val="28"/>
          <w:szCs w:val="28"/>
          <w:shd w:val="clear" w:color="auto" w:fill="FFFFFF"/>
          <w:lang w:val="es-MX" w:eastAsia="en-US"/>
        </w:rPr>
      </w:pPr>
    </w:p>
    <w:p w:rsidR="0003037E" w:rsidRPr="00B663F0" w:rsidRDefault="0003037E" w:rsidP="00736ECC">
      <w:pPr>
        <w:pStyle w:val="Prrafodelista"/>
        <w:ind w:left="0"/>
        <w:contextualSpacing w:val="0"/>
        <w:jc w:val="left"/>
        <w:rPr>
          <w:sz w:val="28"/>
          <w:szCs w:val="28"/>
          <w:lang w:val="es-MX"/>
        </w:rPr>
      </w:pPr>
      <w:r>
        <w:rPr>
          <w:rFonts w:eastAsiaTheme="minorHAnsi" w:cs="Arial"/>
          <w:b/>
          <w:smallCaps/>
          <w:color w:val="0070C0"/>
          <w:sz w:val="28"/>
          <w:szCs w:val="28"/>
          <w:shd w:val="clear" w:color="auto" w:fill="FFFFFF"/>
          <w:lang w:val="es-MX" w:eastAsia="en-US"/>
        </w:rPr>
        <w:lastRenderedPageBreak/>
        <w:t>Indicadores de c</w:t>
      </w:r>
      <w:r w:rsidRPr="00B663F0">
        <w:rPr>
          <w:rFonts w:eastAsiaTheme="minorHAnsi" w:cs="Arial"/>
          <w:b/>
          <w:smallCaps/>
          <w:color w:val="0070C0"/>
          <w:sz w:val="28"/>
          <w:szCs w:val="28"/>
          <w:shd w:val="clear" w:color="auto" w:fill="FFFFFF"/>
          <w:lang w:val="es-MX" w:eastAsia="en-US"/>
        </w:rPr>
        <w:t xml:space="preserve">alidad del </w:t>
      </w:r>
      <w:r>
        <w:rPr>
          <w:rFonts w:eastAsiaTheme="minorHAnsi" w:cs="Arial"/>
          <w:b/>
          <w:smallCaps/>
          <w:color w:val="0070C0"/>
          <w:sz w:val="28"/>
          <w:szCs w:val="28"/>
          <w:shd w:val="clear" w:color="auto" w:fill="FFFFFF"/>
          <w:lang w:val="es-MX" w:eastAsia="en-US"/>
        </w:rPr>
        <w:t xml:space="preserve">agua subterránea, </w:t>
      </w:r>
      <w:r w:rsidR="005C3D40">
        <w:rPr>
          <w:rFonts w:eastAsiaTheme="minorHAnsi" w:cs="Arial"/>
          <w:b/>
          <w:smallCaps/>
          <w:color w:val="0070C0"/>
          <w:sz w:val="28"/>
          <w:szCs w:val="28"/>
          <w:shd w:val="clear" w:color="auto" w:fill="FFFFFF"/>
          <w:lang w:val="es-MX" w:eastAsia="en-US"/>
        </w:rPr>
        <w:t>d</w:t>
      </w:r>
      <w:r w:rsidRPr="004E2211">
        <w:rPr>
          <w:rFonts w:eastAsiaTheme="minorHAnsi" w:cs="Arial"/>
          <w:b/>
          <w:smallCaps/>
          <w:color w:val="0070C0"/>
          <w:sz w:val="28"/>
          <w:szCs w:val="28"/>
          <w:shd w:val="clear" w:color="auto" w:fill="FFFFFF"/>
          <w:lang w:val="es-MX" w:eastAsia="en-US"/>
        </w:rPr>
        <w:t xml:space="preserve">el </w:t>
      </w:r>
      <w:r>
        <w:rPr>
          <w:rFonts w:eastAsiaTheme="minorHAnsi" w:cs="Arial"/>
          <w:b/>
          <w:smallCaps/>
          <w:color w:val="0070C0"/>
          <w:sz w:val="28"/>
          <w:szCs w:val="28"/>
          <w:shd w:val="clear" w:color="auto" w:fill="FFFFFF"/>
          <w:lang w:val="es-MX" w:eastAsia="en-US"/>
        </w:rPr>
        <w:t xml:space="preserve">acuífero </w:t>
      </w:r>
      <w:r w:rsidRPr="0003037E">
        <w:rPr>
          <w:rFonts w:eastAsiaTheme="minorHAnsi" w:cs="Arial"/>
          <w:b/>
          <w:smallCaps/>
          <w:color w:val="0070C0"/>
          <w:sz w:val="28"/>
          <w:szCs w:val="28"/>
          <w:shd w:val="clear" w:color="auto" w:fill="FFFFFF"/>
          <w:lang w:val="es-MX" w:eastAsia="en-US"/>
        </w:rPr>
        <w:t>Citrícola Norte</w:t>
      </w:r>
      <w:r w:rsidRPr="004E2211">
        <w:rPr>
          <w:rFonts w:eastAsiaTheme="minorHAnsi" w:cs="Arial"/>
          <w:b/>
          <w:smallCaps/>
          <w:color w:val="0070C0"/>
          <w:sz w:val="28"/>
          <w:szCs w:val="28"/>
          <w:shd w:val="clear" w:color="auto" w:fill="FFFFFF"/>
          <w:lang w:val="es-MX" w:eastAsia="en-US"/>
        </w:rPr>
        <w:t xml:space="preserve">, </w:t>
      </w:r>
      <w:r>
        <w:rPr>
          <w:rFonts w:eastAsiaTheme="minorHAnsi" w:cs="Arial"/>
          <w:b/>
          <w:smallCaps/>
          <w:color w:val="0070C0"/>
          <w:sz w:val="28"/>
          <w:szCs w:val="28"/>
          <w:shd w:val="clear" w:color="auto" w:fill="FFFFFF"/>
          <w:lang w:val="es-MX" w:eastAsia="en-US"/>
        </w:rPr>
        <w:t>Nuevo León.</w:t>
      </w:r>
    </w:p>
    <w:p w:rsidR="0003037E" w:rsidRDefault="0003037E" w:rsidP="0003037E">
      <w:pPr>
        <w:pStyle w:val="Prrafodelista"/>
        <w:ind w:left="0"/>
        <w:rPr>
          <w:sz w:val="18"/>
          <w:szCs w:val="18"/>
          <w:lang w:val="es-MX"/>
        </w:rPr>
      </w:pPr>
    </w:p>
    <w:p w:rsidR="0003037E" w:rsidRPr="001359AE" w:rsidRDefault="0003037E" w:rsidP="0003037E">
      <w:pPr>
        <w:jc w:val="both"/>
        <w:rPr>
          <w:rFonts w:ascii="Montserrat" w:hAnsi="Montserrat"/>
          <w:b/>
          <w:bCs/>
          <w:color w:val="0070C0"/>
          <w:sz w:val="20"/>
          <w:szCs w:val="20"/>
        </w:rPr>
      </w:pPr>
      <w:r w:rsidRPr="001359AE">
        <w:rPr>
          <w:rFonts w:ascii="Montserrat" w:hAnsi="Montserrat"/>
          <w:b/>
          <w:bCs/>
          <w:color w:val="0070C0"/>
          <w:sz w:val="20"/>
          <w:szCs w:val="20"/>
        </w:rPr>
        <w:t>Indicadores y Semáforo de calidad del agua</w:t>
      </w:r>
    </w:p>
    <w:p w:rsidR="0003037E" w:rsidRPr="00D9383F" w:rsidRDefault="0003037E" w:rsidP="00D9383F">
      <w:pPr>
        <w:jc w:val="both"/>
        <w:rPr>
          <w:rFonts w:ascii="Montserrat" w:hAnsi="Montserrat"/>
          <w:b/>
          <w:bCs/>
          <w:sz w:val="20"/>
          <w:szCs w:val="20"/>
        </w:rPr>
      </w:pPr>
    </w:p>
    <w:p w:rsidR="002130E9" w:rsidRPr="00D9383F" w:rsidRDefault="002130E9" w:rsidP="00D9383F">
      <w:pPr>
        <w:jc w:val="both"/>
        <w:rPr>
          <w:rFonts w:ascii="Montserrat" w:hAnsi="Montserrat"/>
          <w:bCs/>
          <w:sz w:val="20"/>
          <w:szCs w:val="20"/>
        </w:rPr>
      </w:pPr>
      <w:r w:rsidRPr="00D9383F">
        <w:rPr>
          <w:rFonts w:ascii="Montserrat" w:hAnsi="Montserrat"/>
          <w:bCs/>
          <w:sz w:val="20"/>
          <w:szCs w:val="20"/>
        </w:rPr>
        <w:t>El análisis de la calidad del agua de los sitios subterráneos ubicados en el acuífero Citrícola Norte</w:t>
      </w:r>
      <w:r w:rsidR="00D9383F">
        <w:rPr>
          <w:rFonts w:ascii="Montserrat" w:hAnsi="Montserrat"/>
          <w:bCs/>
          <w:sz w:val="20"/>
          <w:szCs w:val="20"/>
        </w:rPr>
        <w:t xml:space="preserve">, </w:t>
      </w:r>
      <w:r w:rsidRPr="00D9383F">
        <w:rPr>
          <w:rFonts w:ascii="Montserrat" w:hAnsi="Montserrat"/>
          <w:bCs/>
          <w:sz w:val="20"/>
          <w:szCs w:val="20"/>
        </w:rPr>
        <w:t>se realizó con base en los Indicadores de calidad del agua y el semáforo de calidad del agua subterránea, establecidos por CONAGUA para clasificar el grado de la contaminación, el cual considera los parámetros siguientes: Fluoruros (</w:t>
      </w:r>
      <w:proofErr w:type="spellStart"/>
      <w:r w:rsidRPr="00D9383F">
        <w:rPr>
          <w:rFonts w:ascii="Montserrat" w:hAnsi="Montserrat"/>
          <w:bCs/>
          <w:sz w:val="20"/>
          <w:szCs w:val="20"/>
        </w:rPr>
        <w:t>Fluo</w:t>
      </w:r>
      <w:proofErr w:type="spellEnd"/>
      <w:r w:rsidRPr="00D9383F">
        <w:rPr>
          <w:rFonts w:ascii="Montserrat" w:hAnsi="Montserrat"/>
          <w:bCs/>
          <w:sz w:val="20"/>
          <w:szCs w:val="20"/>
        </w:rPr>
        <w:t xml:space="preserve">.), Coliformes fecales (CF), Nitrógeno de Nitratos (N_NO3), Arsénico Total (As </w:t>
      </w:r>
      <w:proofErr w:type="spellStart"/>
      <w:r w:rsidRPr="00D9383F">
        <w:rPr>
          <w:rFonts w:ascii="Montserrat" w:hAnsi="Montserrat"/>
          <w:bCs/>
          <w:sz w:val="20"/>
          <w:szCs w:val="20"/>
        </w:rPr>
        <w:t>Tot</w:t>
      </w:r>
      <w:proofErr w:type="spellEnd"/>
      <w:r w:rsidRPr="00D9383F">
        <w:rPr>
          <w:rFonts w:ascii="Montserrat" w:hAnsi="Montserrat"/>
          <w:bCs/>
          <w:sz w:val="20"/>
          <w:szCs w:val="20"/>
        </w:rPr>
        <w:t xml:space="preserve">.), Cadmio Total (Cd </w:t>
      </w:r>
      <w:proofErr w:type="spellStart"/>
      <w:r w:rsidRPr="00D9383F">
        <w:rPr>
          <w:rFonts w:ascii="Montserrat" w:hAnsi="Montserrat"/>
          <w:bCs/>
          <w:sz w:val="20"/>
          <w:szCs w:val="20"/>
        </w:rPr>
        <w:t>Tot</w:t>
      </w:r>
      <w:proofErr w:type="spellEnd"/>
      <w:r w:rsidRPr="00D9383F">
        <w:rPr>
          <w:rFonts w:ascii="Montserrat" w:hAnsi="Montserrat"/>
          <w:bCs/>
          <w:sz w:val="20"/>
          <w:szCs w:val="20"/>
        </w:rPr>
        <w:t xml:space="preserve">.), Cromo Total (Cr </w:t>
      </w:r>
      <w:proofErr w:type="spellStart"/>
      <w:r w:rsidRPr="00D9383F">
        <w:rPr>
          <w:rFonts w:ascii="Montserrat" w:hAnsi="Montserrat"/>
          <w:bCs/>
          <w:sz w:val="20"/>
          <w:szCs w:val="20"/>
        </w:rPr>
        <w:t>Tot</w:t>
      </w:r>
      <w:proofErr w:type="spellEnd"/>
      <w:r w:rsidRPr="00D9383F">
        <w:rPr>
          <w:rFonts w:ascii="Montserrat" w:hAnsi="Montserrat"/>
          <w:bCs/>
          <w:sz w:val="20"/>
          <w:szCs w:val="20"/>
        </w:rPr>
        <w:t xml:space="preserve">.), Mercurio Total (Hg </w:t>
      </w:r>
      <w:proofErr w:type="spellStart"/>
      <w:r w:rsidRPr="00D9383F">
        <w:rPr>
          <w:rFonts w:ascii="Montserrat" w:hAnsi="Montserrat"/>
          <w:bCs/>
          <w:sz w:val="20"/>
          <w:szCs w:val="20"/>
        </w:rPr>
        <w:t>Tot</w:t>
      </w:r>
      <w:proofErr w:type="spellEnd"/>
      <w:r w:rsidRPr="00D9383F">
        <w:rPr>
          <w:rFonts w:ascii="Montserrat" w:hAnsi="Montserrat"/>
          <w:bCs/>
          <w:sz w:val="20"/>
          <w:szCs w:val="20"/>
        </w:rPr>
        <w:t xml:space="preserve">.), Plomo Total (Pb </w:t>
      </w:r>
      <w:proofErr w:type="spellStart"/>
      <w:r w:rsidRPr="00D9383F">
        <w:rPr>
          <w:rFonts w:ascii="Montserrat" w:hAnsi="Montserrat"/>
          <w:bCs/>
          <w:sz w:val="20"/>
          <w:szCs w:val="20"/>
        </w:rPr>
        <w:t>Tot</w:t>
      </w:r>
      <w:proofErr w:type="spellEnd"/>
      <w:r w:rsidRPr="00D9383F">
        <w:rPr>
          <w:rFonts w:ascii="Montserrat" w:hAnsi="Montserrat"/>
          <w:bCs/>
          <w:sz w:val="20"/>
          <w:szCs w:val="20"/>
        </w:rPr>
        <w:t>.), Alcalinidad (</w:t>
      </w:r>
      <w:proofErr w:type="spellStart"/>
      <w:r w:rsidRPr="00D9383F">
        <w:rPr>
          <w:rFonts w:ascii="Montserrat" w:hAnsi="Montserrat"/>
          <w:bCs/>
          <w:sz w:val="20"/>
          <w:szCs w:val="20"/>
        </w:rPr>
        <w:t>Alc</w:t>
      </w:r>
      <w:proofErr w:type="spellEnd"/>
      <w:r w:rsidRPr="00D9383F">
        <w:rPr>
          <w:rFonts w:ascii="Montserrat" w:hAnsi="Montserrat"/>
          <w:bCs/>
          <w:sz w:val="20"/>
          <w:szCs w:val="20"/>
        </w:rPr>
        <w:t xml:space="preserve"> </w:t>
      </w:r>
      <w:proofErr w:type="spellStart"/>
      <w:r w:rsidRPr="00D9383F">
        <w:rPr>
          <w:rFonts w:ascii="Montserrat" w:hAnsi="Montserrat"/>
          <w:bCs/>
          <w:sz w:val="20"/>
          <w:szCs w:val="20"/>
        </w:rPr>
        <w:t>Tot</w:t>
      </w:r>
      <w:proofErr w:type="spellEnd"/>
      <w:r w:rsidRPr="00D9383F">
        <w:rPr>
          <w:rFonts w:ascii="Montserrat" w:hAnsi="Montserrat"/>
          <w:bCs/>
          <w:sz w:val="20"/>
          <w:szCs w:val="20"/>
        </w:rPr>
        <w:t xml:space="preserve">.), Conductividad eléctrica (Cond </w:t>
      </w:r>
      <w:proofErr w:type="spellStart"/>
      <w:r w:rsidRPr="00D9383F">
        <w:rPr>
          <w:rFonts w:ascii="Montserrat" w:hAnsi="Montserrat"/>
          <w:bCs/>
          <w:sz w:val="20"/>
          <w:szCs w:val="20"/>
        </w:rPr>
        <w:t>elec</w:t>
      </w:r>
      <w:proofErr w:type="spellEnd"/>
      <w:r w:rsidRPr="00D9383F">
        <w:rPr>
          <w:rFonts w:ascii="Montserrat" w:hAnsi="Montserrat"/>
          <w:bCs/>
          <w:sz w:val="20"/>
          <w:szCs w:val="20"/>
        </w:rPr>
        <w:t>.), Dureza Total (</w:t>
      </w:r>
      <w:proofErr w:type="spellStart"/>
      <w:r w:rsidRPr="00D9383F">
        <w:rPr>
          <w:rFonts w:ascii="Montserrat" w:hAnsi="Montserrat"/>
          <w:bCs/>
          <w:sz w:val="20"/>
          <w:szCs w:val="20"/>
        </w:rPr>
        <w:t>Dur</w:t>
      </w:r>
      <w:proofErr w:type="spellEnd"/>
      <w:r w:rsidRPr="00D9383F">
        <w:rPr>
          <w:rFonts w:ascii="Montserrat" w:hAnsi="Montserrat"/>
          <w:bCs/>
          <w:sz w:val="20"/>
          <w:szCs w:val="20"/>
        </w:rPr>
        <w:t xml:space="preserve"> </w:t>
      </w:r>
      <w:proofErr w:type="spellStart"/>
      <w:r w:rsidRPr="00D9383F">
        <w:rPr>
          <w:rFonts w:ascii="Montserrat" w:hAnsi="Montserrat"/>
          <w:bCs/>
          <w:sz w:val="20"/>
          <w:szCs w:val="20"/>
        </w:rPr>
        <w:t>Tot</w:t>
      </w:r>
      <w:proofErr w:type="spellEnd"/>
      <w:r w:rsidRPr="00D9383F">
        <w:rPr>
          <w:rFonts w:ascii="Montserrat" w:hAnsi="Montserrat"/>
          <w:bCs/>
          <w:sz w:val="20"/>
          <w:szCs w:val="20"/>
        </w:rPr>
        <w:t xml:space="preserve">.), Sólidos Disueltos Totales (SDT), Hierro Total (Fe </w:t>
      </w:r>
      <w:proofErr w:type="spellStart"/>
      <w:r w:rsidRPr="00D9383F">
        <w:rPr>
          <w:rFonts w:ascii="Montserrat" w:hAnsi="Montserrat"/>
          <w:bCs/>
          <w:sz w:val="20"/>
          <w:szCs w:val="20"/>
        </w:rPr>
        <w:t>Tot</w:t>
      </w:r>
      <w:proofErr w:type="spellEnd"/>
      <w:r w:rsidRPr="00D9383F">
        <w:rPr>
          <w:rFonts w:ascii="Montserrat" w:hAnsi="Montserrat"/>
          <w:bCs/>
          <w:sz w:val="20"/>
          <w:szCs w:val="20"/>
        </w:rPr>
        <w:t xml:space="preserve">.) y Manganeso Total (Mn </w:t>
      </w:r>
      <w:proofErr w:type="spellStart"/>
      <w:r w:rsidRPr="00D9383F">
        <w:rPr>
          <w:rFonts w:ascii="Montserrat" w:hAnsi="Montserrat"/>
          <w:bCs/>
          <w:sz w:val="20"/>
          <w:szCs w:val="20"/>
        </w:rPr>
        <w:t>Tot</w:t>
      </w:r>
      <w:proofErr w:type="spellEnd"/>
      <w:r w:rsidRPr="00D9383F">
        <w:rPr>
          <w:rFonts w:ascii="Montserrat" w:hAnsi="Montserrat"/>
          <w:bCs/>
          <w:sz w:val="20"/>
          <w:szCs w:val="20"/>
        </w:rPr>
        <w:t xml:space="preserve">.). </w:t>
      </w:r>
    </w:p>
    <w:p w:rsidR="002130E9" w:rsidRPr="00D9383F" w:rsidRDefault="002130E9" w:rsidP="00D9383F">
      <w:pPr>
        <w:jc w:val="both"/>
        <w:rPr>
          <w:rFonts w:ascii="Montserrat" w:hAnsi="Montserrat"/>
          <w:bCs/>
          <w:sz w:val="20"/>
          <w:szCs w:val="20"/>
        </w:rPr>
      </w:pPr>
    </w:p>
    <w:p w:rsidR="00D9383F" w:rsidRDefault="002130E9" w:rsidP="00D9383F">
      <w:pPr>
        <w:jc w:val="both"/>
        <w:rPr>
          <w:rFonts w:ascii="Montserrat" w:hAnsi="Montserrat"/>
          <w:bCs/>
          <w:sz w:val="20"/>
          <w:szCs w:val="20"/>
        </w:rPr>
      </w:pPr>
      <w:r w:rsidRPr="00D9383F">
        <w:rPr>
          <w:rFonts w:ascii="Montserrat" w:hAnsi="Montserrat"/>
          <w:bCs/>
          <w:sz w:val="20"/>
          <w:szCs w:val="20"/>
        </w:rPr>
        <w:t>El semáforo de la calidad del agua se determina con base en la escala de calificación individual de los indicadores; si uno o más de los siguientes parámetros: Fluoruros, Coliformes fecales, Nitrógeno de Nitratos, Arsénico total, Cadmio total, Cromo total, Mercurio total y Plomo total, resulta con incumplimiento, el semáforo será de color rojo, si los parámetros anteriores cumplen y uno o más de los siguientes parámetros: Alcalinidad total, Conductividad eléctrica, Dureza total, Sólidos Disueltos Totales, Hierro total y Manganeso total, resulta con incumplimiento, el semáforo será amarillo y, en caso de cumplimiento de todos los indicadores subterráneos, el semáforo será verde. En la Figura 3, se muestran las escalas de calificación de cumplimiento o incumplimiento y el semáforo de calidad del agua.</w:t>
      </w:r>
    </w:p>
    <w:p w:rsidR="005C3D40" w:rsidRDefault="005C3D40" w:rsidP="00D9383F">
      <w:pPr>
        <w:jc w:val="both"/>
        <w:rPr>
          <w:rFonts w:ascii="Montserrat" w:hAnsi="Montserrat"/>
          <w:bCs/>
          <w:sz w:val="20"/>
          <w:szCs w:val="20"/>
        </w:rPr>
      </w:pPr>
    </w:p>
    <w:p w:rsidR="00D9383F" w:rsidRDefault="00D9383F" w:rsidP="00A773EB">
      <w:pPr>
        <w:jc w:val="center"/>
        <w:rPr>
          <w:rFonts w:ascii="Montserrat" w:eastAsia="Times New Roman" w:hAnsi="Montserrat" w:cs="Times New Roman"/>
          <w:sz w:val="18"/>
          <w:szCs w:val="18"/>
          <w:lang w:eastAsia="es-ES"/>
        </w:rPr>
      </w:pPr>
      <w:r>
        <w:rPr>
          <w:noProof/>
          <w:lang w:eastAsia="es-MX"/>
        </w:rPr>
        <w:drawing>
          <wp:inline distT="0" distB="0" distL="0" distR="0" wp14:anchorId="24D52665" wp14:editId="4161A8D9">
            <wp:extent cx="3833630" cy="3420000"/>
            <wp:effectExtent l="19050" t="19050" r="14605" b="285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833630" cy="3420000"/>
                    </a:xfrm>
                    <a:prstGeom prst="rect">
                      <a:avLst/>
                    </a:prstGeom>
                    <a:ln w="3175">
                      <a:solidFill>
                        <a:schemeClr val="tx1"/>
                      </a:solidFill>
                    </a:ln>
                  </pic:spPr>
                </pic:pic>
              </a:graphicData>
            </a:graphic>
          </wp:inline>
        </w:drawing>
      </w:r>
    </w:p>
    <w:p w:rsidR="00D9383F" w:rsidRPr="00D9383F" w:rsidRDefault="00D9383F" w:rsidP="00D9383F">
      <w:pPr>
        <w:spacing w:line="276" w:lineRule="auto"/>
        <w:jc w:val="center"/>
        <w:rPr>
          <w:rFonts w:ascii="Montserrat" w:hAnsi="Montserrat"/>
          <w:bCs/>
          <w:sz w:val="18"/>
          <w:szCs w:val="18"/>
        </w:rPr>
      </w:pPr>
      <w:r w:rsidRPr="00D9383F">
        <w:rPr>
          <w:rFonts w:ascii="Montserrat" w:eastAsiaTheme="minorEastAsia" w:hAnsi="Montserrat"/>
          <w:b/>
          <w:sz w:val="18"/>
          <w:szCs w:val="18"/>
          <w:lang w:eastAsia="es-ES"/>
        </w:rPr>
        <w:t>Figura 3</w:t>
      </w:r>
      <w:r w:rsidRPr="00D9383F">
        <w:rPr>
          <w:rFonts w:ascii="Montserrat" w:eastAsiaTheme="minorEastAsia" w:hAnsi="Montserrat"/>
          <w:sz w:val="18"/>
          <w:szCs w:val="18"/>
          <w:lang w:eastAsia="es-ES"/>
        </w:rPr>
        <w:t>. Escalas de calificación de la calidad del agua su</w:t>
      </w:r>
      <w:r>
        <w:rPr>
          <w:rFonts w:ascii="Montserrat" w:eastAsiaTheme="minorEastAsia" w:hAnsi="Montserrat"/>
          <w:sz w:val="18"/>
          <w:szCs w:val="18"/>
          <w:lang w:eastAsia="es-ES"/>
        </w:rPr>
        <w:t>bterránea</w:t>
      </w:r>
      <w:r w:rsidRPr="00D9383F">
        <w:rPr>
          <w:rFonts w:ascii="Montserrat" w:eastAsiaTheme="minorEastAsia" w:hAnsi="Montserrat"/>
          <w:sz w:val="18"/>
          <w:szCs w:val="18"/>
          <w:lang w:eastAsia="es-ES"/>
        </w:rPr>
        <w:t xml:space="preserve"> y semáforo de calidad del agua.</w:t>
      </w:r>
    </w:p>
    <w:p w:rsidR="005C3D40" w:rsidRPr="005C3D40" w:rsidRDefault="005C3D40" w:rsidP="005C3D40">
      <w:pPr>
        <w:jc w:val="center"/>
        <w:rPr>
          <w:rFonts w:ascii="Montserrat" w:hAnsi="Montserrat"/>
          <w:bCs/>
          <w:sz w:val="20"/>
          <w:szCs w:val="20"/>
        </w:rPr>
      </w:pPr>
    </w:p>
    <w:p w:rsidR="005C3D40" w:rsidRDefault="005C3D40" w:rsidP="005C3D40">
      <w:pPr>
        <w:jc w:val="center"/>
        <w:rPr>
          <w:rFonts w:ascii="Montserrat" w:hAnsi="Montserrat"/>
          <w:b/>
          <w:bCs/>
          <w:color w:val="0070C0"/>
          <w:sz w:val="20"/>
          <w:szCs w:val="20"/>
        </w:rPr>
      </w:pPr>
    </w:p>
    <w:p w:rsidR="002130E9" w:rsidRPr="002F758C" w:rsidRDefault="00736ECC" w:rsidP="00736ECC">
      <w:pPr>
        <w:rPr>
          <w:rFonts w:ascii="Montserrat" w:hAnsi="Montserrat"/>
          <w:b/>
          <w:bCs/>
          <w:color w:val="0070C0"/>
          <w:sz w:val="20"/>
          <w:szCs w:val="20"/>
        </w:rPr>
      </w:pPr>
      <w:r>
        <w:rPr>
          <w:rFonts w:ascii="Montserrat" w:hAnsi="Montserrat"/>
          <w:b/>
          <w:bCs/>
          <w:color w:val="0070C0"/>
          <w:sz w:val="20"/>
          <w:szCs w:val="20"/>
        </w:rPr>
        <w:t>Resumen de la c</w:t>
      </w:r>
      <w:r w:rsidR="002130E9" w:rsidRPr="002F758C">
        <w:rPr>
          <w:rFonts w:ascii="Montserrat" w:hAnsi="Montserrat"/>
          <w:b/>
          <w:bCs/>
          <w:color w:val="0070C0"/>
          <w:sz w:val="20"/>
          <w:szCs w:val="20"/>
        </w:rPr>
        <w:t xml:space="preserve">alidad del agua del </w:t>
      </w:r>
      <w:r w:rsidR="00D9383F" w:rsidRPr="00D9383F">
        <w:rPr>
          <w:rFonts w:ascii="Montserrat" w:hAnsi="Montserrat"/>
          <w:b/>
          <w:bCs/>
          <w:color w:val="0070C0"/>
          <w:sz w:val="20"/>
          <w:szCs w:val="20"/>
        </w:rPr>
        <w:t>acuífero Citrícola Norte</w:t>
      </w:r>
      <w:r w:rsidR="002130E9">
        <w:rPr>
          <w:rFonts w:ascii="Montserrat" w:hAnsi="Montserrat"/>
          <w:b/>
          <w:bCs/>
          <w:color w:val="0070C0"/>
          <w:sz w:val="20"/>
          <w:szCs w:val="20"/>
        </w:rPr>
        <w:t xml:space="preserve"> de 2012</w:t>
      </w:r>
      <w:r w:rsidR="002130E9" w:rsidRPr="002F758C">
        <w:rPr>
          <w:rFonts w:ascii="Montserrat" w:hAnsi="Montserrat"/>
          <w:b/>
          <w:bCs/>
          <w:color w:val="0070C0"/>
          <w:sz w:val="20"/>
          <w:szCs w:val="20"/>
        </w:rPr>
        <w:t xml:space="preserve"> a 202</w:t>
      </w:r>
      <w:r w:rsidR="00377247">
        <w:rPr>
          <w:rFonts w:ascii="Montserrat" w:hAnsi="Montserrat"/>
          <w:b/>
          <w:bCs/>
          <w:color w:val="0070C0"/>
          <w:sz w:val="20"/>
          <w:szCs w:val="20"/>
        </w:rPr>
        <w:t>0</w:t>
      </w:r>
      <w:r w:rsidR="002130E9" w:rsidRPr="002F758C">
        <w:rPr>
          <w:rFonts w:ascii="Montserrat" w:hAnsi="Montserrat"/>
          <w:b/>
          <w:bCs/>
          <w:color w:val="0070C0"/>
          <w:sz w:val="20"/>
          <w:szCs w:val="20"/>
        </w:rPr>
        <w:t>.</w:t>
      </w:r>
    </w:p>
    <w:p w:rsidR="002130E9" w:rsidRPr="00FC5C73" w:rsidRDefault="002130E9" w:rsidP="002130E9">
      <w:pPr>
        <w:jc w:val="both"/>
        <w:rPr>
          <w:rFonts w:ascii="Montserrat" w:hAnsi="Montserrat"/>
          <w:bCs/>
          <w:sz w:val="20"/>
          <w:szCs w:val="20"/>
        </w:rPr>
      </w:pPr>
    </w:p>
    <w:p w:rsidR="002130E9" w:rsidRPr="0097689F" w:rsidRDefault="00377247" w:rsidP="002130E9">
      <w:pPr>
        <w:jc w:val="both"/>
        <w:rPr>
          <w:rFonts w:ascii="Montserrat" w:hAnsi="Montserrat"/>
          <w:bCs/>
          <w:sz w:val="20"/>
          <w:szCs w:val="20"/>
        </w:rPr>
      </w:pPr>
      <w:r>
        <w:rPr>
          <w:rFonts w:ascii="Montserrat" w:hAnsi="Montserrat"/>
          <w:bCs/>
          <w:sz w:val="20"/>
          <w:szCs w:val="20"/>
        </w:rPr>
        <w:t xml:space="preserve">Se presenta el análisis de </w:t>
      </w:r>
      <w:r w:rsidR="002130E9" w:rsidRPr="0097689F">
        <w:rPr>
          <w:rFonts w:ascii="Montserrat" w:hAnsi="Montserrat"/>
          <w:bCs/>
          <w:sz w:val="20"/>
          <w:szCs w:val="20"/>
        </w:rPr>
        <w:t xml:space="preserve">los 11 sitios monitoreados por la RENAMECA en el </w:t>
      </w:r>
      <w:r w:rsidR="00A053B7" w:rsidRPr="00A053B7">
        <w:rPr>
          <w:rFonts w:ascii="Montserrat" w:hAnsi="Montserrat"/>
          <w:bCs/>
          <w:sz w:val="20"/>
          <w:szCs w:val="20"/>
        </w:rPr>
        <w:t>acuífero Citrícola Norte</w:t>
      </w:r>
      <w:r w:rsidR="002130E9" w:rsidRPr="0097689F">
        <w:rPr>
          <w:rFonts w:ascii="Montserrat" w:hAnsi="Montserrat"/>
          <w:bCs/>
          <w:sz w:val="20"/>
          <w:szCs w:val="20"/>
        </w:rPr>
        <w:t xml:space="preserve">, </w:t>
      </w:r>
      <w:r>
        <w:rPr>
          <w:rFonts w:ascii="Montserrat" w:hAnsi="Montserrat"/>
          <w:bCs/>
          <w:sz w:val="20"/>
          <w:szCs w:val="20"/>
        </w:rPr>
        <w:t xml:space="preserve">para el periodo 2012 – 2020, señalando que, por razones de tipo presupuestal, no se cuenta con información para los años </w:t>
      </w:r>
      <w:r w:rsidR="005C3D40">
        <w:rPr>
          <w:rFonts w:ascii="Montserrat" w:hAnsi="Montserrat"/>
          <w:bCs/>
          <w:sz w:val="20"/>
          <w:szCs w:val="20"/>
        </w:rPr>
        <w:t>2019</w:t>
      </w:r>
      <w:r>
        <w:rPr>
          <w:rFonts w:ascii="Montserrat" w:hAnsi="Montserrat"/>
          <w:bCs/>
          <w:sz w:val="20"/>
          <w:szCs w:val="20"/>
        </w:rPr>
        <w:t xml:space="preserve">, 2021 y 2022, </w:t>
      </w:r>
      <w:r w:rsidR="005C3D40" w:rsidRPr="0097689F">
        <w:rPr>
          <w:rFonts w:ascii="Montserrat" w:hAnsi="Montserrat"/>
          <w:bCs/>
          <w:sz w:val="20"/>
          <w:szCs w:val="20"/>
        </w:rPr>
        <w:t xml:space="preserve">(Figura </w:t>
      </w:r>
      <w:r w:rsidR="005C3D40">
        <w:rPr>
          <w:rFonts w:ascii="Montserrat" w:hAnsi="Montserrat"/>
          <w:bCs/>
          <w:sz w:val="20"/>
          <w:szCs w:val="20"/>
        </w:rPr>
        <w:t>4 y Tabla 2</w:t>
      </w:r>
      <w:r w:rsidR="005C3D40" w:rsidRPr="0097689F">
        <w:rPr>
          <w:rFonts w:ascii="Montserrat" w:hAnsi="Montserrat"/>
          <w:bCs/>
          <w:sz w:val="20"/>
          <w:szCs w:val="20"/>
        </w:rPr>
        <w:t>)</w:t>
      </w:r>
      <w:r>
        <w:rPr>
          <w:rFonts w:ascii="Montserrat" w:hAnsi="Montserrat"/>
          <w:bCs/>
          <w:sz w:val="20"/>
          <w:szCs w:val="20"/>
        </w:rPr>
        <w:t>.</w:t>
      </w:r>
    </w:p>
    <w:p w:rsidR="002130E9" w:rsidRPr="0097689F" w:rsidRDefault="002130E9" w:rsidP="002130E9">
      <w:pPr>
        <w:jc w:val="both"/>
        <w:rPr>
          <w:rFonts w:ascii="Montserrat" w:hAnsi="Montserrat"/>
          <w:bCs/>
          <w:sz w:val="20"/>
          <w:szCs w:val="20"/>
        </w:rPr>
      </w:pPr>
    </w:p>
    <w:p w:rsidR="002130E9" w:rsidRPr="00FC5C73" w:rsidRDefault="002130E9" w:rsidP="004A2583">
      <w:pPr>
        <w:jc w:val="both"/>
        <w:rPr>
          <w:rFonts w:ascii="Montserrat" w:hAnsi="Montserrat"/>
          <w:bCs/>
          <w:sz w:val="20"/>
          <w:szCs w:val="20"/>
        </w:rPr>
      </w:pPr>
      <w:r>
        <w:rPr>
          <w:rFonts w:ascii="Montserrat" w:hAnsi="Montserrat"/>
          <w:bCs/>
          <w:sz w:val="20"/>
          <w:szCs w:val="20"/>
        </w:rPr>
        <w:t xml:space="preserve">En </w:t>
      </w:r>
      <w:r w:rsidRPr="00DB6C47">
        <w:rPr>
          <w:rFonts w:ascii="Montserrat" w:hAnsi="Montserrat"/>
          <w:b/>
          <w:bCs/>
          <w:sz w:val="20"/>
          <w:szCs w:val="20"/>
        </w:rPr>
        <w:t>2012</w:t>
      </w:r>
      <w:r w:rsidRPr="00FC5C73">
        <w:rPr>
          <w:rFonts w:ascii="Montserrat" w:hAnsi="Montserrat"/>
          <w:bCs/>
          <w:sz w:val="20"/>
          <w:szCs w:val="20"/>
        </w:rPr>
        <w:t>, se monitoreó la ca</w:t>
      </w:r>
      <w:r>
        <w:rPr>
          <w:rFonts w:ascii="Montserrat" w:hAnsi="Montserrat"/>
          <w:bCs/>
          <w:sz w:val="20"/>
          <w:szCs w:val="20"/>
        </w:rPr>
        <w:t xml:space="preserve">lidad del agua en </w:t>
      </w:r>
      <w:r w:rsidR="004A2583">
        <w:rPr>
          <w:rFonts w:ascii="Montserrat" w:hAnsi="Montserrat"/>
          <w:bCs/>
          <w:sz w:val="20"/>
          <w:szCs w:val="20"/>
        </w:rPr>
        <w:t>cinco</w:t>
      </w:r>
      <w:r>
        <w:rPr>
          <w:rFonts w:ascii="Montserrat" w:hAnsi="Montserrat"/>
          <w:bCs/>
          <w:sz w:val="20"/>
          <w:szCs w:val="20"/>
        </w:rPr>
        <w:t xml:space="preserve"> sitios,</w:t>
      </w:r>
      <w:r w:rsidR="004A2583">
        <w:rPr>
          <w:rFonts w:ascii="Montserrat" w:hAnsi="Montserrat"/>
          <w:bCs/>
          <w:sz w:val="20"/>
          <w:szCs w:val="20"/>
        </w:rPr>
        <w:t xml:space="preserve"> de los</w:t>
      </w:r>
      <w:r>
        <w:rPr>
          <w:rFonts w:ascii="Montserrat" w:hAnsi="Montserrat"/>
          <w:bCs/>
          <w:sz w:val="20"/>
          <w:szCs w:val="20"/>
        </w:rPr>
        <w:t xml:space="preserve"> cuales </w:t>
      </w:r>
      <w:r w:rsidR="004A2583">
        <w:rPr>
          <w:rFonts w:ascii="Montserrat" w:hAnsi="Montserrat"/>
          <w:bCs/>
          <w:sz w:val="20"/>
          <w:szCs w:val="20"/>
        </w:rPr>
        <w:t>tres sitios (</w:t>
      </w:r>
      <w:r w:rsidR="004A2583" w:rsidRPr="004A2583">
        <w:rPr>
          <w:rFonts w:ascii="Montserrat" w:hAnsi="Montserrat"/>
          <w:bCs/>
          <w:sz w:val="20"/>
          <w:szCs w:val="20"/>
        </w:rPr>
        <w:t>OCRBR5062M1</w:t>
      </w:r>
      <w:r w:rsidR="004A2583">
        <w:rPr>
          <w:rFonts w:ascii="Montserrat" w:hAnsi="Montserrat"/>
          <w:bCs/>
          <w:sz w:val="20"/>
          <w:szCs w:val="20"/>
        </w:rPr>
        <w:t xml:space="preserve">, </w:t>
      </w:r>
      <w:r w:rsidR="004A2583" w:rsidRPr="004A2583">
        <w:rPr>
          <w:rFonts w:ascii="Montserrat" w:hAnsi="Montserrat"/>
          <w:bCs/>
          <w:sz w:val="20"/>
          <w:szCs w:val="20"/>
        </w:rPr>
        <w:t>OCRBR5069M1</w:t>
      </w:r>
      <w:r w:rsidR="004A2583">
        <w:rPr>
          <w:rFonts w:ascii="Montserrat" w:hAnsi="Montserrat"/>
          <w:bCs/>
          <w:sz w:val="20"/>
          <w:szCs w:val="20"/>
        </w:rPr>
        <w:t xml:space="preserve"> y </w:t>
      </w:r>
      <w:r w:rsidR="004A2583" w:rsidRPr="004A2583">
        <w:rPr>
          <w:rFonts w:ascii="Montserrat" w:hAnsi="Montserrat"/>
          <w:bCs/>
          <w:sz w:val="20"/>
          <w:szCs w:val="20"/>
        </w:rPr>
        <w:t>OCRBR5081M1</w:t>
      </w:r>
      <w:r w:rsidR="004A2583">
        <w:rPr>
          <w:rFonts w:ascii="Montserrat" w:hAnsi="Montserrat"/>
          <w:bCs/>
          <w:sz w:val="20"/>
          <w:szCs w:val="20"/>
        </w:rPr>
        <w:t xml:space="preserve">) </w:t>
      </w:r>
      <w:r w:rsidRPr="00A72BFB">
        <w:rPr>
          <w:rFonts w:ascii="Montserrat" w:hAnsi="Montserrat"/>
          <w:bCs/>
          <w:sz w:val="20"/>
          <w:szCs w:val="20"/>
        </w:rPr>
        <w:t>cumpli</w:t>
      </w:r>
      <w:r>
        <w:rPr>
          <w:rFonts w:ascii="Montserrat" w:hAnsi="Montserrat"/>
          <w:bCs/>
          <w:sz w:val="20"/>
          <w:szCs w:val="20"/>
        </w:rPr>
        <w:t>eron con todos los I</w:t>
      </w:r>
      <w:r w:rsidRPr="00FC5C73">
        <w:rPr>
          <w:rFonts w:ascii="Montserrat" w:hAnsi="Montserrat"/>
          <w:bCs/>
          <w:sz w:val="20"/>
          <w:szCs w:val="20"/>
        </w:rPr>
        <w:t xml:space="preserve">ndicadores de calidad del agua </w:t>
      </w:r>
      <w:r w:rsidR="004A2583" w:rsidRPr="00FC5C73">
        <w:rPr>
          <w:rFonts w:ascii="Montserrat" w:hAnsi="Montserrat"/>
          <w:bCs/>
          <w:sz w:val="20"/>
          <w:szCs w:val="20"/>
        </w:rPr>
        <w:t>su</w:t>
      </w:r>
      <w:r w:rsidR="004A2583">
        <w:rPr>
          <w:rFonts w:ascii="Montserrat" w:hAnsi="Montserrat"/>
          <w:bCs/>
          <w:sz w:val="20"/>
          <w:szCs w:val="20"/>
        </w:rPr>
        <w:t>bterránea</w:t>
      </w:r>
      <w:r w:rsidRPr="00FC5C73">
        <w:rPr>
          <w:rFonts w:ascii="Montserrat" w:hAnsi="Montserrat"/>
          <w:bCs/>
          <w:sz w:val="20"/>
          <w:szCs w:val="20"/>
        </w:rPr>
        <w:t xml:space="preserve">, equivalente a </w:t>
      </w:r>
      <w:r w:rsidRPr="00FC5C73">
        <w:rPr>
          <w:rFonts w:ascii="Montserrat" w:hAnsi="Montserrat"/>
          <w:b/>
          <w:bCs/>
          <w:color w:val="00B050"/>
          <w:sz w:val="20"/>
          <w:szCs w:val="20"/>
        </w:rPr>
        <w:t>semáforo verde</w:t>
      </w:r>
      <w:r w:rsidR="004A2583">
        <w:rPr>
          <w:rFonts w:ascii="Montserrat" w:hAnsi="Montserrat"/>
          <w:bCs/>
          <w:sz w:val="20"/>
          <w:szCs w:val="20"/>
        </w:rPr>
        <w:t xml:space="preserve">; y los sitios </w:t>
      </w:r>
      <w:r w:rsidR="004A2583" w:rsidRPr="004A2583">
        <w:rPr>
          <w:rFonts w:ascii="Montserrat" w:hAnsi="Montserrat"/>
          <w:bCs/>
          <w:sz w:val="20"/>
          <w:szCs w:val="20"/>
        </w:rPr>
        <w:t>OCRBR5087M1</w:t>
      </w:r>
      <w:r w:rsidR="004A2583">
        <w:rPr>
          <w:rFonts w:ascii="Montserrat" w:hAnsi="Montserrat"/>
          <w:bCs/>
          <w:sz w:val="20"/>
          <w:szCs w:val="20"/>
        </w:rPr>
        <w:t xml:space="preserve"> y </w:t>
      </w:r>
      <w:r w:rsidR="004A2583" w:rsidRPr="004A2583">
        <w:rPr>
          <w:rFonts w:ascii="Montserrat" w:hAnsi="Montserrat"/>
          <w:bCs/>
          <w:sz w:val="20"/>
          <w:szCs w:val="20"/>
        </w:rPr>
        <w:t>OCRBR5089M1</w:t>
      </w:r>
      <w:r w:rsidR="004A2583">
        <w:rPr>
          <w:rFonts w:ascii="Montserrat" w:hAnsi="Montserrat"/>
          <w:bCs/>
          <w:sz w:val="20"/>
          <w:szCs w:val="20"/>
        </w:rPr>
        <w:t xml:space="preserve">, </w:t>
      </w:r>
      <w:r w:rsidR="004A2583" w:rsidRPr="004A2583">
        <w:rPr>
          <w:rFonts w:ascii="Montserrat" w:hAnsi="Montserrat"/>
          <w:bCs/>
          <w:sz w:val="20"/>
          <w:szCs w:val="20"/>
        </w:rPr>
        <w:t xml:space="preserve">presentaron incumplimiento por uno o más </w:t>
      </w:r>
      <w:r w:rsidR="00CC3FA3">
        <w:rPr>
          <w:rFonts w:ascii="Montserrat" w:hAnsi="Montserrat"/>
          <w:bCs/>
          <w:sz w:val="20"/>
          <w:szCs w:val="20"/>
        </w:rPr>
        <w:t>de los siguientes parámetros:</w:t>
      </w:r>
      <w:r w:rsidR="004A2583">
        <w:rPr>
          <w:rFonts w:ascii="Montserrat" w:hAnsi="Montserrat"/>
          <w:bCs/>
          <w:sz w:val="20"/>
          <w:szCs w:val="20"/>
        </w:rPr>
        <w:t xml:space="preserve"> </w:t>
      </w:r>
      <w:r w:rsidR="004A2583" w:rsidRPr="00D9383F">
        <w:rPr>
          <w:rFonts w:ascii="Montserrat" w:hAnsi="Montserrat"/>
          <w:bCs/>
          <w:sz w:val="20"/>
          <w:szCs w:val="20"/>
        </w:rPr>
        <w:t>Nitrógeno de Nitratos</w:t>
      </w:r>
      <w:r w:rsidR="004A2583">
        <w:rPr>
          <w:rFonts w:ascii="Montserrat" w:hAnsi="Montserrat"/>
          <w:bCs/>
          <w:sz w:val="20"/>
          <w:szCs w:val="20"/>
        </w:rPr>
        <w:t xml:space="preserve"> y </w:t>
      </w:r>
      <w:r w:rsidR="004A2583" w:rsidRPr="00D9383F">
        <w:rPr>
          <w:rFonts w:ascii="Montserrat" w:hAnsi="Montserrat"/>
          <w:bCs/>
          <w:sz w:val="20"/>
          <w:szCs w:val="20"/>
        </w:rPr>
        <w:t>Fluoruros</w:t>
      </w:r>
      <w:r w:rsidR="004A2583">
        <w:rPr>
          <w:rFonts w:ascii="Montserrat" w:hAnsi="Montserrat"/>
          <w:bCs/>
          <w:sz w:val="20"/>
          <w:szCs w:val="20"/>
        </w:rPr>
        <w:t xml:space="preserve">, lo que corresponde a </w:t>
      </w:r>
      <w:r w:rsidR="004A2583" w:rsidRPr="004A2583">
        <w:rPr>
          <w:rFonts w:ascii="Montserrat" w:hAnsi="Montserrat"/>
          <w:b/>
          <w:bCs/>
          <w:color w:val="FF0000"/>
          <w:sz w:val="20"/>
          <w:szCs w:val="20"/>
        </w:rPr>
        <w:t>semáforo rojo</w:t>
      </w:r>
      <w:r w:rsidR="004A2583">
        <w:rPr>
          <w:rFonts w:ascii="Montserrat" w:hAnsi="Montserrat"/>
          <w:b/>
          <w:bCs/>
          <w:color w:val="FF0000"/>
          <w:sz w:val="20"/>
          <w:szCs w:val="20"/>
        </w:rPr>
        <w:t>.</w:t>
      </w:r>
    </w:p>
    <w:p w:rsidR="002130E9" w:rsidRDefault="002130E9" w:rsidP="002130E9">
      <w:pPr>
        <w:jc w:val="both"/>
        <w:rPr>
          <w:rFonts w:ascii="Montserrat" w:hAnsi="Montserrat"/>
          <w:bCs/>
          <w:sz w:val="20"/>
          <w:szCs w:val="20"/>
        </w:rPr>
      </w:pPr>
    </w:p>
    <w:p w:rsidR="004A2583" w:rsidRDefault="004A2583" w:rsidP="004A2583">
      <w:pPr>
        <w:jc w:val="both"/>
        <w:rPr>
          <w:rFonts w:ascii="Montserrat" w:hAnsi="Montserrat"/>
          <w:bCs/>
          <w:sz w:val="20"/>
          <w:szCs w:val="20"/>
        </w:rPr>
      </w:pPr>
      <w:r w:rsidRPr="00FC5C73">
        <w:rPr>
          <w:rFonts w:ascii="Montserrat" w:hAnsi="Montserrat"/>
          <w:bCs/>
          <w:sz w:val="20"/>
          <w:szCs w:val="20"/>
        </w:rPr>
        <w:t xml:space="preserve">En </w:t>
      </w:r>
      <w:r w:rsidRPr="00DB6C47">
        <w:rPr>
          <w:rFonts w:ascii="Montserrat" w:hAnsi="Montserrat"/>
          <w:b/>
          <w:bCs/>
          <w:sz w:val="20"/>
          <w:szCs w:val="20"/>
        </w:rPr>
        <w:t>201</w:t>
      </w:r>
      <w:r>
        <w:rPr>
          <w:rFonts w:ascii="Montserrat" w:hAnsi="Montserrat"/>
          <w:b/>
          <w:bCs/>
          <w:sz w:val="20"/>
          <w:szCs w:val="20"/>
        </w:rPr>
        <w:t>3</w:t>
      </w:r>
      <w:r w:rsidRPr="00FC5C73">
        <w:rPr>
          <w:rFonts w:ascii="Montserrat" w:hAnsi="Montserrat"/>
          <w:bCs/>
          <w:sz w:val="20"/>
          <w:szCs w:val="20"/>
        </w:rPr>
        <w:t xml:space="preserve">, se monitoreó la calidad del agua en </w:t>
      </w:r>
      <w:r>
        <w:rPr>
          <w:rFonts w:ascii="Montserrat" w:hAnsi="Montserrat"/>
          <w:bCs/>
          <w:sz w:val="20"/>
          <w:szCs w:val="20"/>
        </w:rPr>
        <w:t>cinco</w:t>
      </w:r>
      <w:r w:rsidRPr="00FC5C73">
        <w:rPr>
          <w:rFonts w:ascii="Montserrat" w:hAnsi="Montserrat"/>
          <w:bCs/>
          <w:sz w:val="20"/>
          <w:szCs w:val="20"/>
        </w:rPr>
        <w:t xml:space="preserve"> sitios, de los cuales </w:t>
      </w:r>
      <w:r>
        <w:rPr>
          <w:rFonts w:ascii="Montserrat" w:hAnsi="Montserrat"/>
          <w:bCs/>
          <w:sz w:val="20"/>
          <w:szCs w:val="20"/>
        </w:rPr>
        <w:t>dos</w:t>
      </w:r>
      <w:r w:rsidRPr="00FC5C73">
        <w:rPr>
          <w:rFonts w:ascii="Montserrat" w:hAnsi="Montserrat"/>
          <w:bCs/>
          <w:sz w:val="20"/>
          <w:szCs w:val="20"/>
        </w:rPr>
        <w:t xml:space="preserve"> </w:t>
      </w:r>
      <w:r w:rsidRPr="00A72BFB">
        <w:rPr>
          <w:rFonts w:ascii="Montserrat" w:hAnsi="Montserrat"/>
          <w:bCs/>
          <w:sz w:val="20"/>
          <w:szCs w:val="20"/>
        </w:rPr>
        <w:t>sitios (</w:t>
      </w:r>
      <w:r w:rsidRPr="004A2583">
        <w:rPr>
          <w:rFonts w:ascii="Montserrat" w:hAnsi="Montserrat"/>
          <w:bCs/>
          <w:sz w:val="20"/>
          <w:szCs w:val="20"/>
        </w:rPr>
        <w:t>OCRBR5069M1</w:t>
      </w:r>
      <w:r>
        <w:rPr>
          <w:rFonts w:ascii="Montserrat" w:hAnsi="Montserrat"/>
          <w:bCs/>
          <w:sz w:val="20"/>
          <w:szCs w:val="20"/>
        </w:rPr>
        <w:t xml:space="preserve"> y </w:t>
      </w:r>
      <w:r w:rsidRPr="004A2583">
        <w:rPr>
          <w:rFonts w:ascii="Montserrat" w:hAnsi="Montserrat"/>
          <w:bCs/>
          <w:sz w:val="20"/>
          <w:szCs w:val="20"/>
        </w:rPr>
        <w:t>OCRBR5081M1</w:t>
      </w:r>
      <w:r>
        <w:rPr>
          <w:rFonts w:ascii="Montserrat" w:hAnsi="Montserrat"/>
          <w:bCs/>
          <w:sz w:val="20"/>
          <w:szCs w:val="20"/>
        </w:rPr>
        <w:t xml:space="preserve">) </w:t>
      </w:r>
      <w:r w:rsidRPr="00A72BFB">
        <w:rPr>
          <w:rFonts w:ascii="Montserrat" w:hAnsi="Montserrat"/>
          <w:bCs/>
          <w:sz w:val="20"/>
          <w:szCs w:val="20"/>
        </w:rPr>
        <w:t>presentaron cumplimiento</w:t>
      </w:r>
      <w:r w:rsidRPr="00FC5C73">
        <w:rPr>
          <w:rFonts w:ascii="Montserrat" w:hAnsi="Montserrat"/>
          <w:bCs/>
          <w:sz w:val="20"/>
          <w:szCs w:val="20"/>
        </w:rPr>
        <w:t xml:space="preserve"> con todos los indicadores de calidad del agua </w:t>
      </w:r>
      <w:r w:rsidR="00CC3FA3" w:rsidRPr="00FC5C73">
        <w:rPr>
          <w:rFonts w:ascii="Montserrat" w:hAnsi="Montserrat"/>
          <w:bCs/>
          <w:sz w:val="20"/>
          <w:szCs w:val="20"/>
        </w:rPr>
        <w:t>su</w:t>
      </w:r>
      <w:r w:rsidR="00CC3FA3">
        <w:rPr>
          <w:rFonts w:ascii="Montserrat" w:hAnsi="Montserrat"/>
          <w:bCs/>
          <w:sz w:val="20"/>
          <w:szCs w:val="20"/>
        </w:rPr>
        <w:t>bterránea</w:t>
      </w:r>
      <w:r w:rsidRPr="00FC5C73">
        <w:rPr>
          <w:rFonts w:ascii="Montserrat" w:hAnsi="Montserrat"/>
          <w:bCs/>
          <w:sz w:val="20"/>
          <w:szCs w:val="20"/>
        </w:rPr>
        <w:t xml:space="preserve">, equivalente a </w:t>
      </w:r>
      <w:r w:rsidRPr="00FC5C73">
        <w:rPr>
          <w:rFonts w:ascii="Montserrat" w:hAnsi="Montserrat"/>
          <w:b/>
          <w:bCs/>
          <w:color w:val="00B050"/>
          <w:sz w:val="20"/>
          <w:szCs w:val="20"/>
        </w:rPr>
        <w:t>semáforo verde</w:t>
      </w:r>
      <w:r>
        <w:rPr>
          <w:rFonts w:ascii="Montserrat" w:hAnsi="Montserrat"/>
          <w:bCs/>
          <w:sz w:val="20"/>
          <w:szCs w:val="20"/>
        </w:rPr>
        <w:t xml:space="preserve">; los sitios </w:t>
      </w:r>
      <w:r w:rsidRPr="004A2583">
        <w:rPr>
          <w:rFonts w:ascii="Montserrat" w:hAnsi="Montserrat"/>
          <w:bCs/>
          <w:sz w:val="20"/>
          <w:szCs w:val="20"/>
        </w:rPr>
        <w:t>OCRBR5062M1</w:t>
      </w:r>
      <w:r>
        <w:rPr>
          <w:rFonts w:ascii="Montserrat" w:hAnsi="Montserrat"/>
          <w:bCs/>
          <w:sz w:val="20"/>
          <w:szCs w:val="20"/>
        </w:rPr>
        <w:t xml:space="preserve"> y </w:t>
      </w:r>
      <w:r w:rsidRPr="004A2583">
        <w:rPr>
          <w:rFonts w:ascii="Montserrat" w:hAnsi="Montserrat"/>
          <w:bCs/>
          <w:sz w:val="20"/>
          <w:szCs w:val="20"/>
        </w:rPr>
        <w:t>OCRBR5089M1</w:t>
      </w:r>
      <w:r>
        <w:rPr>
          <w:rFonts w:ascii="Montserrat" w:hAnsi="Montserrat"/>
          <w:bCs/>
          <w:sz w:val="20"/>
          <w:szCs w:val="20"/>
        </w:rPr>
        <w:t xml:space="preserve">, presentaron incumplimiento por Dureza total y </w:t>
      </w:r>
      <w:r w:rsidRPr="004A2583">
        <w:rPr>
          <w:rFonts w:ascii="Montserrat" w:hAnsi="Montserrat"/>
          <w:bCs/>
          <w:sz w:val="20"/>
          <w:szCs w:val="20"/>
        </w:rPr>
        <w:t>Hierro total</w:t>
      </w:r>
      <w:r w:rsidRPr="00FC5C73">
        <w:rPr>
          <w:rFonts w:ascii="Montserrat" w:hAnsi="Montserrat"/>
          <w:bCs/>
          <w:i/>
          <w:sz w:val="20"/>
          <w:szCs w:val="20"/>
        </w:rPr>
        <w:t xml:space="preserve">, </w:t>
      </w:r>
      <w:r w:rsidRPr="00FC5C73">
        <w:rPr>
          <w:rFonts w:ascii="Montserrat" w:hAnsi="Montserrat"/>
          <w:bCs/>
          <w:sz w:val="20"/>
          <w:szCs w:val="20"/>
        </w:rPr>
        <w:t xml:space="preserve">equivalente a </w:t>
      </w:r>
      <w:r w:rsidRPr="00FC5C73">
        <w:rPr>
          <w:rFonts w:ascii="Montserrat" w:hAnsi="Montserrat"/>
          <w:b/>
          <w:bCs/>
          <w:color w:val="FFC000" w:themeColor="accent4"/>
          <w:sz w:val="20"/>
          <w:szCs w:val="20"/>
        </w:rPr>
        <w:t>semáforo amarillo</w:t>
      </w:r>
      <w:r>
        <w:rPr>
          <w:rFonts w:ascii="Montserrat" w:hAnsi="Montserrat"/>
          <w:bCs/>
          <w:sz w:val="20"/>
          <w:szCs w:val="20"/>
        </w:rPr>
        <w:t xml:space="preserve">; y el sitio </w:t>
      </w:r>
      <w:r w:rsidRPr="004A2583">
        <w:rPr>
          <w:rFonts w:ascii="Montserrat" w:hAnsi="Montserrat"/>
          <w:bCs/>
          <w:sz w:val="20"/>
          <w:szCs w:val="20"/>
        </w:rPr>
        <w:t>OCRBR5087M1</w:t>
      </w:r>
      <w:r w:rsidRPr="00F21773">
        <w:rPr>
          <w:rFonts w:ascii="Montserrat" w:hAnsi="Montserrat"/>
          <w:bCs/>
          <w:sz w:val="20"/>
          <w:szCs w:val="20"/>
        </w:rPr>
        <w:t xml:space="preserve"> </w:t>
      </w:r>
      <w:r>
        <w:rPr>
          <w:rFonts w:ascii="Montserrat" w:hAnsi="Montserrat"/>
          <w:bCs/>
          <w:sz w:val="20"/>
          <w:szCs w:val="20"/>
        </w:rPr>
        <w:t xml:space="preserve">presentó incumplimiento por </w:t>
      </w:r>
      <w:r w:rsidRPr="004A2583">
        <w:rPr>
          <w:rFonts w:ascii="Montserrat" w:hAnsi="Montserrat"/>
          <w:bCs/>
          <w:sz w:val="20"/>
          <w:szCs w:val="20"/>
        </w:rPr>
        <w:t>Nitrógeno de Nitratos</w:t>
      </w:r>
      <w:r w:rsidRPr="00FC5C73">
        <w:rPr>
          <w:rFonts w:ascii="Montserrat" w:hAnsi="Montserrat"/>
          <w:bCs/>
          <w:sz w:val="20"/>
          <w:szCs w:val="20"/>
        </w:rPr>
        <w:t xml:space="preserve">, equivalente a </w:t>
      </w:r>
      <w:r w:rsidRPr="00FC5C73">
        <w:rPr>
          <w:rFonts w:ascii="Montserrat" w:hAnsi="Montserrat"/>
          <w:b/>
          <w:bCs/>
          <w:color w:val="FF0000"/>
          <w:sz w:val="20"/>
          <w:szCs w:val="20"/>
        </w:rPr>
        <w:t>semáforo rojo</w:t>
      </w:r>
      <w:r w:rsidRPr="00FC5C73">
        <w:rPr>
          <w:rFonts w:ascii="Montserrat" w:hAnsi="Montserrat"/>
          <w:bCs/>
          <w:sz w:val="20"/>
          <w:szCs w:val="20"/>
        </w:rPr>
        <w:t>.</w:t>
      </w:r>
    </w:p>
    <w:p w:rsidR="004A2583" w:rsidRDefault="004A2583" w:rsidP="002130E9">
      <w:pPr>
        <w:jc w:val="both"/>
        <w:rPr>
          <w:rFonts w:ascii="Montserrat" w:hAnsi="Montserrat"/>
          <w:bCs/>
          <w:sz w:val="20"/>
          <w:szCs w:val="20"/>
        </w:rPr>
      </w:pPr>
    </w:p>
    <w:p w:rsidR="008A4576" w:rsidRDefault="008A4576" w:rsidP="008A4576">
      <w:pPr>
        <w:jc w:val="both"/>
        <w:rPr>
          <w:rFonts w:ascii="Montserrat" w:hAnsi="Montserrat"/>
          <w:bCs/>
          <w:sz w:val="20"/>
          <w:szCs w:val="20"/>
        </w:rPr>
      </w:pPr>
      <w:r w:rsidRPr="00FC5C73">
        <w:rPr>
          <w:rFonts w:ascii="Montserrat" w:hAnsi="Montserrat"/>
          <w:bCs/>
          <w:sz w:val="20"/>
          <w:szCs w:val="20"/>
        </w:rPr>
        <w:t xml:space="preserve">En </w:t>
      </w:r>
      <w:r w:rsidRPr="00DB6C47">
        <w:rPr>
          <w:rFonts w:ascii="Montserrat" w:hAnsi="Montserrat"/>
          <w:b/>
          <w:bCs/>
          <w:sz w:val="20"/>
          <w:szCs w:val="20"/>
        </w:rPr>
        <w:t>201</w:t>
      </w:r>
      <w:r>
        <w:rPr>
          <w:rFonts w:ascii="Montserrat" w:hAnsi="Montserrat"/>
          <w:b/>
          <w:bCs/>
          <w:sz w:val="20"/>
          <w:szCs w:val="20"/>
        </w:rPr>
        <w:t>4</w:t>
      </w:r>
      <w:r w:rsidRPr="00FC5C73">
        <w:rPr>
          <w:rFonts w:ascii="Montserrat" w:hAnsi="Montserrat"/>
          <w:bCs/>
          <w:sz w:val="20"/>
          <w:szCs w:val="20"/>
        </w:rPr>
        <w:t xml:space="preserve">, se monitoreó la calidad del agua en </w:t>
      </w:r>
      <w:r>
        <w:rPr>
          <w:rFonts w:ascii="Montserrat" w:hAnsi="Montserrat"/>
          <w:bCs/>
          <w:sz w:val="20"/>
          <w:szCs w:val="20"/>
        </w:rPr>
        <w:t>cinco</w:t>
      </w:r>
      <w:r w:rsidRPr="00FC5C73">
        <w:rPr>
          <w:rFonts w:ascii="Montserrat" w:hAnsi="Montserrat"/>
          <w:bCs/>
          <w:sz w:val="20"/>
          <w:szCs w:val="20"/>
        </w:rPr>
        <w:t xml:space="preserve"> sitios, de los cuales </w:t>
      </w:r>
      <w:r>
        <w:rPr>
          <w:rFonts w:ascii="Montserrat" w:hAnsi="Montserrat"/>
          <w:bCs/>
          <w:sz w:val="20"/>
          <w:szCs w:val="20"/>
        </w:rPr>
        <w:t xml:space="preserve">el sitio </w:t>
      </w:r>
      <w:r w:rsidRPr="00A72BFB">
        <w:rPr>
          <w:rFonts w:ascii="Montserrat" w:hAnsi="Montserrat"/>
          <w:bCs/>
          <w:sz w:val="20"/>
          <w:szCs w:val="20"/>
        </w:rPr>
        <w:t>OCRBR</w:t>
      </w:r>
      <w:r w:rsidRPr="008A4576">
        <w:rPr>
          <w:rFonts w:ascii="Montserrat" w:hAnsi="Montserrat"/>
          <w:bCs/>
          <w:sz w:val="20"/>
          <w:szCs w:val="20"/>
        </w:rPr>
        <w:t>5081M1</w:t>
      </w:r>
      <w:r>
        <w:rPr>
          <w:rFonts w:ascii="Montserrat" w:hAnsi="Montserrat"/>
          <w:bCs/>
          <w:sz w:val="20"/>
          <w:szCs w:val="20"/>
        </w:rPr>
        <w:t xml:space="preserve"> </w:t>
      </w:r>
      <w:r w:rsidRPr="00A72BFB">
        <w:rPr>
          <w:rFonts w:ascii="Montserrat" w:hAnsi="Montserrat"/>
          <w:bCs/>
          <w:sz w:val="20"/>
          <w:szCs w:val="20"/>
        </w:rPr>
        <w:t>cumpli</w:t>
      </w:r>
      <w:r>
        <w:rPr>
          <w:rFonts w:ascii="Montserrat" w:hAnsi="Montserrat"/>
          <w:bCs/>
          <w:sz w:val="20"/>
          <w:szCs w:val="20"/>
        </w:rPr>
        <w:t xml:space="preserve">ó </w:t>
      </w:r>
      <w:r w:rsidRPr="00FC5C73">
        <w:rPr>
          <w:rFonts w:ascii="Montserrat" w:hAnsi="Montserrat"/>
          <w:bCs/>
          <w:sz w:val="20"/>
          <w:szCs w:val="20"/>
        </w:rPr>
        <w:t xml:space="preserve">con todos los indicadores de calidad del agua </w:t>
      </w:r>
      <w:r w:rsidR="00CC3FA3" w:rsidRPr="00FC5C73">
        <w:rPr>
          <w:rFonts w:ascii="Montserrat" w:hAnsi="Montserrat"/>
          <w:bCs/>
          <w:sz w:val="20"/>
          <w:szCs w:val="20"/>
        </w:rPr>
        <w:t>su</w:t>
      </w:r>
      <w:r w:rsidR="00CC3FA3">
        <w:rPr>
          <w:rFonts w:ascii="Montserrat" w:hAnsi="Montserrat"/>
          <w:bCs/>
          <w:sz w:val="20"/>
          <w:szCs w:val="20"/>
        </w:rPr>
        <w:t>bterránea</w:t>
      </w:r>
      <w:r w:rsidRPr="00FC5C73">
        <w:rPr>
          <w:rFonts w:ascii="Montserrat" w:hAnsi="Montserrat"/>
          <w:bCs/>
          <w:sz w:val="20"/>
          <w:szCs w:val="20"/>
        </w:rPr>
        <w:t xml:space="preserve">, equivalente a </w:t>
      </w:r>
      <w:r w:rsidRPr="00FC5C73">
        <w:rPr>
          <w:rFonts w:ascii="Montserrat" w:hAnsi="Montserrat"/>
          <w:b/>
          <w:bCs/>
          <w:color w:val="00B050"/>
          <w:sz w:val="20"/>
          <w:szCs w:val="20"/>
        </w:rPr>
        <w:t>semáforo verde</w:t>
      </w:r>
      <w:r>
        <w:rPr>
          <w:rFonts w:ascii="Montserrat" w:hAnsi="Montserrat"/>
          <w:bCs/>
          <w:sz w:val="20"/>
          <w:szCs w:val="20"/>
        </w:rPr>
        <w:t xml:space="preserve">; y los sitios </w:t>
      </w:r>
      <w:r w:rsidRPr="008A4576">
        <w:rPr>
          <w:rFonts w:ascii="Montserrat" w:hAnsi="Montserrat"/>
          <w:bCs/>
          <w:sz w:val="20"/>
          <w:szCs w:val="20"/>
        </w:rPr>
        <w:t>OCRBR5062M1</w:t>
      </w:r>
      <w:r>
        <w:rPr>
          <w:rFonts w:ascii="Montserrat" w:hAnsi="Montserrat"/>
          <w:bCs/>
          <w:sz w:val="20"/>
          <w:szCs w:val="20"/>
        </w:rPr>
        <w:t xml:space="preserve">, </w:t>
      </w:r>
      <w:r w:rsidRPr="008A4576">
        <w:rPr>
          <w:rFonts w:ascii="Montserrat" w:hAnsi="Montserrat"/>
          <w:bCs/>
          <w:sz w:val="20"/>
          <w:szCs w:val="20"/>
        </w:rPr>
        <w:t>OCRBR5069M1</w:t>
      </w:r>
      <w:r>
        <w:rPr>
          <w:rFonts w:ascii="Montserrat" w:hAnsi="Montserrat"/>
          <w:bCs/>
          <w:sz w:val="20"/>
          <w:szCs w:val="20"/>
        </w:rPr>
        <w:t xml:space="preserve">, </w:t>
      </w:r>
      <w:r w:rsidRPr="008A4576">
        <w:rPr>
          <w:rFonts w:ascii="Montserrat" w:hAnsi="Montserrat"/>
          <w:bCs/>
          <w:sz w:val="20"/>
          <w:szCs w:val="20"/>
        </w:rPr>
        <w:t>OCRBR5087M1</w:t>
      </w:r>
      <w:r>
        <w:rPr>
          <w:rFonts w:ascii="Montserrat" w:hAnsi="Montserrat"/>
          <w:bCs/>
          <w:sz w:val="20"/>
          <w:szCs w:val="20"/>
        </w:rPr>
        <w:t xml:space="preserve"> y </w:t>
      </w:r>
      <w:r w:rsidRPr="008A4576">
        <w:rPr>
          <w:rFonts w:ascii="Montserrat" w:hAnsi="Montserrat"/>
          <w:bCs/>
          <w:sz w:val="20"/>
          <w:szCs w:val="20"/>
        </w:rPr>
        <w:t>OCRBR5089M1</w:t>
      </w:r>
      <w:r>
        <w:rPr>
          <w:rFonts w:ascii="Montserrat" w:hAnsi="Montserrat"/>
          <w:bCs/>
          <w:sz w:val="20"/>
          <w:szCs w:val="20"/>
        </w:rPr>
        <w:t xml:space="preserve">, presentaron incumplimiento </w:t>
      </w:r>
      <w:r w:rsidRPr="004A2583">
        <w:rPr>
          <w:rFonts w:ascii="Montserrat" w:hAnsi="Montserrat"/>
          <w:bCs/>
          <w:sz w:val="20"/>
          <w:szCs w:val="20"/>
        </w:rPr>
        <w:t xml:space="preserve">por uno o más </w:t>
      </w:r>
      <w:r>
        <w:rPr>
          <w:rFonts w:ascii="Montserrat" w:hAnsi="Montserrat"/>
          <w:bCs/>
          <w:sz w:val="20"/>
          <w:szCs w:val="20"/>
        </w:rPr>
        <w:t xml:space="preserve">de los siguientes parámetros: Dureza total y </w:t>
      </w:r>
      <w:r w:rsidRPr="004A2583">
        <w:rPr>
          <w:rFonts w:ascii="Montserrat" w:hAnsi="Montserrat"/>
          <w:bCs/>
          <w:sz w:val="20"/>
          <w:szCs w:val="20"/>
        </w:rPr>
        <w:t>Hierro total</w:t>
      </w:r>
      <w:r w:rsidRPr="00FC5C73">
        <w:rPr>
          <w:rFonts w:ascii="Montserrat" w:hAnsi="Montserrat"/>
          <w:bCs/>
          <w:i/>
          <w:sz w:val="20"/>
          <w:szCs w:val="20"/>
        </w:rPr>
        <w:t xml:space="preserve">, </w:t>
      </w:r>
      <w:r w:rsidRPr="00FC5C73">
        <w:rPr>
          <w:rFonts w:ascii="Montserrat" w:hAnsi="Montserrat"/>
          <w:bCs/>
          <w:sz w:val="20"/>
          <w:szCs w:val="20"/>
        </w:rPr>
        <w:t xml:space="preserve">equivalente a </w:t>
      </w:r>
      <w:r w:rsidRPr="00FC5C73">
        <w:rPr>
          <w:rFonts w:ascii="Montserrat" w:hAnsi="Montserrat"/>
          <w:b/>
          <w:bCs/>
          <w:color w:val="FFC000" w:themeColor="accent4"/>
          <w:sz w:val="20"/>
          <w:szCs w:val="20"/>
        </w:rPr>
        <w:t>semáforo amarillo</w:t>
      </w:r>
      <w:r w:rsidRPr="00FC5C73">
        <w:rPr>
          <w:rFonts w:ascii="Montserrat" w:hAnsi="Montserrat"/>
          <w:bCs/>
          <w:sz w:val="20"/>
          <w:szCs w:val="20"/>
        </w:rPr>
        <w:t>.</w:t>
      </w:r>
    </w:p>
    <w:p w:rsidR="002130E9" w:rsidRDefault="002130E9" w:rsidP="002130E9">
      <w:pPr>
        <w:jc w:val="both"/>
        <w:rPr>
          <w:rFonts w:ascii="Montserrat" w:hAnsi="Montserrat"/>
          <w:bCs/>
          <w:sz w:val="20"/>
          <w:szCs w:val="20"/>
        </w:rPr>
      </w:pPr>
    </w:p>
    <w:p w:rsidR="008A4576" w:rsidRDefault="008A4576" w:rsidP="008A4576">
      <w:pPr>
        <w:jc w:val="both"/>
        <w:rPr>
          <w:rFonts w:ascii="Montserrat" w:hAnsi="Montserrat"/>
          <w:bCs/>
          <w:sz w:val="20"/>
          <w:szCs w:val="20"/>
        </w:rPr>
      </w:pPr>
      <w:r w:rsidRPr="00FC5C73">
        <w:rPr>
          <w:rFonts w:ascii="Montserrat" w:hAnsi="Montserrat"/>
          <w:bCs/>
          <w:sz w:val="20"/>
          <w:szCs w:val="20"/>
        </w:rPr>
        <w:t xml:space="preserve">En </w:t>
      </w:r>
      <w:r w:rsidRPr="00DB6C47">
        <w:rPr>
          <w:rFonts w:ascii="Montserrat" w:hAnsi="Montserrat"/>
          <w:b/>
          <w:bCs/>
          <w:sz w:val="20"/>
          <w:szCs w:val="20"/>
        </w:rPr>
        <w:t>201</w:t>
      </w:r>
      <w:r>
        <w:rPr>
          <w:rFonts w:ascii="Montserrat" w:hAnsi="Montserrat"/>
          <w:b/>
          <w:bCs/>
          <w:sz w:val="20"/>
          <w:szCs w:val="20"/>
        </w:rPr>
        <w:t>5</w:t>
      </w:r>
      <w:r w:rsidRPr="00FC5C73">
        <w:rPr>
          <w:rFonts w:ascii="Montserrat" w:hAnsi="Montserrat"/>
          <w:bCs/>
          <w:sz w:val="20"/>
          <w:szCs w:val="20"/>
        </w:rPr>
        <w:t xml:space="preserve">, se monitoreó la calidad del agua en </w:t>
      </w:r>
      <w:r>
        <w:rPr>
          <w:rFonts w:ascii="Montserrat" w:hAnsi="Montserrat"/>
          <w:bCs/>
          <w:sz w:val="20"/>
          <w:szCs w:val="20"/>
        </w:rPr>
        <w:t xml:space="preserve">siete </w:t>
      </w:r>
      <w:r w:rsidRPr="00FC5C73">
        <w:rPr>
          <w:rFonts w:ascii="Montserrat" w:hAnsi="Montserrat"/>
          <w:bCs/>
          <w:sz w:val="20"/>
          <w:szCs w:val="20"/>
        </w:rPr>
        <w:t>sitios, de los cuales</w:t>
      </w:r>
      <w:r>
        <w:rPr>
          <w:rFonts w:ascii="Montserrat" w:hAnsi="Montserrat"/>
          <w:bCs/>
          <w:sz w:val="20"/>
          <w:szCs w:val="20"/>
        </w:rPr>
        <w:t xml:space="preserve">, los sitios </w:t>
      </w:r>
      <w:r w:rsidRPr="008A4576">
        <w:rPr>
          <w:rFonts w:ascii="Montserrat" w:hAnsi="Montserrat"/>
          <w:bCs/>
          <w:sz w:val="20"/>
          <w:szCs w:val="20"/>
        </w:rPr>
        <w:t>OCRBR5062M1</w:t>
      </w:r>
      <w:r>
        <w:rPr>
          <w:rFonts w:ascii="Montserrat" w:hAnsi="Montserrat"/>
          <w:bCs/>
          <w:sz w:val="20"/>
          <w:szCs w:val="20"/>
        </w:rPr>
        <w:t xml:space="preserve">, </w:t>
      </w:r>
      <w:r w:rsidRPr="008A4576">
        <w:rPr>
          <w:rFonts w:ascii="Montserrat" w:hAnsi="Montserrat"/>
          <w:bCs/>
          <w:sz w:val="20"/>
          <w:szCs w:val="20"/>
        </w:rPr>
        <w:t>OCRBR5069M1</w:t>
      </w:r>
      <w:r>
        <w:rPr>
          <w:rFonts w:ascii="Montserrat" w:hAnsi="Montserrat"/>
          <w:bCs/>
          <w:sz w:val="20"/>
          <w:szCs w:val="20"/>
        </w:rPr>
        <w:t xml:space="preserve"> y </w:t>
      </w:r>
      <w:r w:rsidRPr="008A4576">
        <w:rPr>
          <w:rFonts w:ascii="Montserrat" w:hAnsi="Montserrat"/>
          <w:bCs/>
          <w:sz w:val="20"/>
          <w:szCs w:val="20"/>
        </w:rPr>
        <w:t>OCRBR5081M1</w:t>
      </w:r>
      <w:r>
        <w:rPr>
          <w:rFonts w:ascii="Montserrat" w:hAnsi="Montserrat"/>
          <w:bCs/>
          <w:sz w:val="20"/>
          <w:szCs w:val="20"/>
        </w:rPr>
        <w:t xml:space="preserve">, </w:t>
      </w:r>
      <w:r w:rsidRPr="00A72BFB">
        <w:rPr>
          <w:rFonts w:ascii="Montserrat" w:hAnsi="Montserrat"/>
          <w:bCs/>
          <w:sz w:val="20"/>
          <w:szCs w:val="20"/>
        </w:rPr>
        <w:t>cumpli</w:t>
      </w:r>
      <w:r>
        <w:rPr>
          <w:rFonts w:ascii="Montserrat" w:hAnsi="Montserrat"/>
          <w:bCs/>
          <w:sz w:val="20"/>
          <w:szCs w:val="20"/>
        </w:rPr>
        <w:t xml:space="preserve">eron </w:t>
      </w:r>
      <w:r w:rsidRPr="00FC5C73">
        <w:rPr>
          <w:rFonts w:ascii="Montserrat" w:hAnsi="Montserrat"/>
          <w:bCs/>
          <w:sz w:val="20"/>
          <w:szCs w:val="20"/>
        </w:rPr>
        <w:t xml:space="preserve">con todos los indicadores de calidad del agua </w:t>
      </w:r>
      <w:r w:rsidR="00CC3FA3" w:rsidRPr="00FC5C73">
        <w:rPr>
          <w:rFonts w:ascii="Montserrat" w:hAnsi="Montserrat"/>
          <w:bCs/>
          <w:sz w:val="20"/>
          <w:szCs w:val="20"/>
        </w:rPr>
        <w:t>su</w:t>
      </w:r>
      <w:r w:rsidR="00CC3FA3">
        <w:rPr>
          <w:rFonts w:ascii="Montserrat" w:hAnsi="Montserrat"/>
          <w:bCs/>
          <w:sz w:val="20"/>
          <w:szCs w:val="20"/>
        </w:rPr>
        <w:t>bterránea</w:t>
      </w:r>
      <w:r w:rsidRPr="00FC5C73">
        <w:rPr>
          <w:rFonts w:ascii="Montserrat" w:hAnsi="Montserrat"/>
          <w:bCs/>
          <w:sz w:val="20"/>
          <w:szCs w:val="20"/>
        </w:rPr>
        <w:t xml:space="preserve">, equivalente a </w:t>
      </w:r>
      <w:r w:rsidRPr="00FC5C73">
        <w:rPr>
          <w:rFonts w:ascii="Montserrat" w:hAnsi="Montserrat"/>
          <w:b/>
          <w:bCs/>
          <w:color w:val="00B050"/>
          <w:sz w:val="20"/>
          <w:szCs w:val="20"/>
        </w:rPr>
        <w:t>semáforo verde</w:t>
      </w:r>
      <w:r>
        <w:rPr>
          <w:rFonts w:ascii="Montserrat" w:hAnsi="Montserrat"/>
          <w:bCs/>
          <w:sz w:val="20"/>
          <w:szCs w:val="20"/>
        </w:rPr>
        <w:t xml:space="preserve">; los sitios </w:t>
      </w:r>
      <w:r w:rsidRPr="008A4576">
        <w:rPr>
          <w:rFonts w:ascii="Montserrat" w:hAnsi="Montserrat"/>
          <w:bCs/>
          <w:sz w:val="20"/>
          <w:szCs w:val="20"/>
        </w:rPr>
        <w:t>OCRBR4999M3</w:t>
      </w:r>
      <w:r>
        <w:rPr>
          <w:rFonts w:ascii="Montserrat" w:hAnsi="Montserrat"/>
          <w:bCs/>
          <w:sz w:val="20"/>
          <w:szCs w:val="20"/>
        </w:rPr>
        <w:t xml:space="preserve">, </w:t>
      </w:r>
      <w:r w:rsidRPr="008A4576">
        <w:rPr>
          <w:rFonts w:ascii="Montserrat" w:hAnsi="Montserrat"/>
          <w:bCs/>
          <w:sz w:val="20"/>
          <w:szCs w:val="20"/>
        </w:rPr>
        <w:t>OCRBR5087M1</w:t>
      </w:r>
      <w:r>
        <w:rPr>
          <w:rFonts w:ascii="Montserrat" w:hAnsi="Montserrat"/>
          <w:bCs/>
          <w:sz w:val="20"/>
          <w:szCs w:val="20"/>
        </w:rPr>
        <w:t xml:space="preserve"> y </w:t>
      </w:r>
      <w:r w:rsidRPr="008A4576">
        <w:rPr>
          <w:rFonts w:ascii="Montserrat" w:hAnsi="Montserrat"/>
          <w:bCs/>
          <w:sz w:val="20"/>
          <w:szCs w:val="20"/>
        </w:rPr>
        <w:t>OCRBR5089M1</w:t>
      </w:r>
      <w:r>
        <w:rPr>
          <w:rFonts w:ascii="Montserrat" w:hAnsi="Montserrat"/>
          <w:bCs/>
          <w:sz w:val="20"/>
          <w:szCs w:val="20"/>
        </w:rPr>
        <w:t xml:space="preserve">, presentaron incumplimiento </w:t>
      </w:r>
      <w:r w:rsidRPr="004A2583">
        <w:rPr>
          <w:rFonts w:ascii="Montserrat" w:hAnsi="Montserrat"/>
          <w:bCs/>
          <w:sz w:val="20"/>
          <w:szCs w:val="20"/>
        </w:rPr>
        <w:t xml:space="preserve">por uno o más </w:t>
      </w:r>
      <w:r>
        <w:rPr>
          <w:rFonts w:ascii="Montserrat" w:hAnsi="Montserrat"/>
          <w:bCs/>
          <w:sz w:val="20"/>
          <w:szCs w:val="20"/>
        </w:rPr>
        <w:t xml:space="preserve">de los siguientes parámetros: Dureza total y </w:t>
      </w:r>
      <w:r w:rsidRPr="004A2583">
        <w:rPr>
          <w:rFonts w:ascii="Montserrat" w:hAnsi="Montserrat"/>
          <w:bCs/>
          <w:sz w:val="20"/>
          <w:szCs w:val="20"/>
        </w:rPr>
        <w:t>Hierro total</w:t>
      </w:r>
      <w:r w:rsidRPr="00FC5C73">
        <w:rPr>
          <w:rFonts w:ascii="Montserrat" w:hAnsi="Montserrat"/>
          <w:bCs/>
          <w:i/>
          <w:sz w:val="20"/>
          <w:szCs w:val="20"/>
        </w:rPr>
        <w:t xml:space="preserve">, </w:t>
      </w:r>
      <w:r w:rsidRPr="00FC5C73">
        <w:rPr>
          <w:rFonts w:ascii="Montserrat" w:hAnsi="Montserrat"/>
          <w:bCs/>
          <w:sz w:val="20"/>
          <w:szCs w:val="20"/>
        </w:rPr>
        <w:t xml:space="preserve">equivalente a </w:t>
      </w:r>
      <w:r w:rsidRPr="00FC5C73">
        <w:rPr>
          <w:rFonts w:ascii="Montserrat" w:hAnsi="Montserrat"/>
          <w:b/>
          <w:bCs/>
          <w:color w:val="FFC000" w:themeColor="accent4"/>
          <w:sz w:val="20"/>
          <w:szCs w:val="20"/>
        </w:rPr>
        <w:t>semáforo amarillo</w:t>
      </w:r>
      <w:r>
        <w:rPr>
          <w:rFonts w:ascii="Montserrat" w:hAnsi="Montserrat"/>
          <w:bCs/>
          <w:sz w:val="20"/>
          <w:szCs w:val="20"/>
        </w:rPr>
        <w:t xml:space="preserve">; y el sitio OCRBR5105M2 presentó incumplimiento por </w:t>
      </w:r>
      <w:r w:rsidRPr="004A2583">
        <w:rPr>
          <w:rFonts w:ascii="Montserrat" w:hAnsi="Montserrat"/>
          <w:bCs/>
          <w:sz w:val="20"/>
          <w:szCs w:val="20"/>
        </w:rPr>
        <w:t>Nitrógeno de Nitratos</w:t>
      </w:r>
      <w:r w:rsidRPr="00FC5C73">
        <w:rPr>
          <w:rFonts w:ascii="Montserrat" w:hAnsi="Montserrat"/>
          <w:bCs/>
          <w:sz w:val="20"/>
          <w:szCs w:val="20"/>
        </w:rPr>
        <w:t xml:space="preserve">, equivalente a </w:t>
      </w:r>
      <w:r w:rsidRPr="00FC5C73">
        <w:rPr>
          <w:rFonts w:ascii="Montserrat" w:hAnsi="Montserrat"/>
          <w:b/>
          <w:bCs/>
          <w:color w:val="FF0000"/>
          <w:sz w:val="20"/>
          <w:szCs w:val="20"/>
        </w:rPr>
        <w:t>semáforo rojo</w:t>
      </w:r>
      <w:r w:rsidRPr="00FC5C73">
        <w:rPr>
          <w:rFonts w:ascii="Montserrat" w:hAnsi="Montserrat"/>
          <w:bCs/>
          <w:sz w:val="20"/>
          <w:szCs w:val="20"/>
        </w:rPr>
        <w:t>.</w:t>
      </w:r>
    </w:p>
    <w:p w:rsidR="004A2583" w:rsidRDefault="004A2583" w:rsidP="002130E9">
      <w:pPr>
        <w:jc w:val="both"/>
        <w:rPr>
          <w:rFonts w:ascii="Montserrat" w:hAnsi="Montserrat"/>
          <w:bCs/>
          <w:sz w:val="20"/>
          <w:szCs w:val="20"/>
        </w:rPr>
      </w:pPr>
    </w:p>
    <w:p w:rsidR="00CC3FA3" w:rsidRDefault="00CC3FA3" w:rsidP="00CC3FA3">
      <w:pPr>
        <w:jc w:val="both"/>
        <w:rPr>
          <w:rFonts w:ascii="Montserrat" w:hAnsi="Montserrat"/>
          <w:bCs/>
          <w:sz w:val="20"/>
          <w:szCs w:val="20"/>
        </w:rPr>
      </w:pPr>
      <w:r w:rsidRPr="00FC5C73">
        <w:rPr>
          <w:rFonts w:ascii="Montserrat" w:hAnsi="Montserrat"/>
          <w:bCs/>
          <w:sz w:val="20"/>
          <w:szCs w:val="20"/>
        </w:rPr>
        <w:t xml:space="preserve">En </w:t>
      </w:r>
      <w:r w:rsidRPr="00DB6C47">
        <w:rPr>
          <w:rFonts w:ascii="Montserrat" w:hAnsi="Montserrat"/>
          <w:b/>
          <w:bCs/>
          <w:sz w:val="20"/>
          <w:szCs w:val="20"/>
        </w:rPr>
        <w:t>201</w:t>
      </w:r>
      <w:r>
        <w:rPr>
          <w:rFonts w:ascii="Montserrat" w:hAnsi="Montserrat"/>
          <w:b/>
          <w:bCs/>
          <w:sz w:val="20"/>
          <w:szCs w:val="20"/>
        </w:rPr>
        <w:t>6</w:t>
      </w:r>
      <w:r w:rsidRPr="00FC5C73">
        <w:rPr>
          <w:rFonts w:ascii="Montserrat" w:hAnsi="Montserrat"/>
          <w:bCs/>
          <w:sz w:val="20"/>
          <w:szCs w:val="20"/>
        </w:rPr>
        <w:t xml:space="preserve">, se monitoreó la calidad del agua en </w:t>
      </w:r>
      <w:r>
        <w:rPr>
          <w:rFonts w:ascii="Montserrat" w:hAnsi="Montserrat"/>
          <w:bCs/>
          <w:sz w:val="20"/>
          <w:szCs w:val="20"/>
        </w:rPr>
        <w:t xml:space="preserve">11 </w:t>
      </w:r>
      <w:r w:rsidRPr="00FC5C73">
        <w:rPr>
          <w:rFonts w:ascii="Montserrat" w:hAnsi="Montserrat"/>
          <w:bCs/>
          <w:sz w:val="20"/>
          <w:szCs w:val="20"/>
        </w:rPr>
        <w:t>sitios, de los cuales</w:t>
      </w:r>
      <w:r>
        <w:rPr>
          <w:rFonts w:ascii="Montserrat" w:hAnsi="Montserrat"/>
          <w:bCs/>
          <w:sz w:val="20"/>
          <w:szCs w:val="20"/>
        </w:rPr>
        <w:t>, ocho sitios (</w:t>
      </w:r>
      <w:r w:rsidRPr="00CC3FA3">
        <w:rPr>
          <w:rFonts w:ascii="Montserrat" w:hAnsi="Montserrat"/>
          <w:bCs/>
          <w:sz w:val="20"/>
          <w:szCs w:val="20"/>
        </w:rPr>
        <w:t>OCRBR4999M3</w:t>
      </w:r>
      <w:r>
        <w:rPr>
          <w:rFonts w:ascii="Montserrat" w:hAnsi="Montserrat"/>
          <w:bCs/>
          <w:sz w:val="20"/>
          <w:szCs w:val="20"/>
        </w:rPr>
        <w:t xml:space="preserve">, </w:t>
      </w:r>
      <w:r w:rsidRPr="00CC3FA3">
        <w:rPr>
          <w:rFonts w:ascii="Montserrat" w:hAnsi="Montserrat"/>
          <w:bCs/>
          <w:sz w:val="20"/>
          <w:szCs w:val="20"/>
        </w:rPr>
        <w:t>OCRBR5007M2</w:t>
      </w:r>
      <w:r>
        <w:rPr>
          <w:rFonts w:ascii="Montserrat" w:hAnsi="Montserrat"/>
          <w:bCs/>
          <w:sz w:val="20"/>
          <w:szCs w:val="20"/>
        </w:rPr>
        <w:t xml:space="preserve">, </w:t>
      </w:r>
      <w:r w:rsidRPr="00CC3FA3">
        <w:rPr>
          <w:rFonts w:ascii="Montserrat" w:hAnsi="Montserrat"/>
          <w:bCs/>
          <w:sz w:val="20"/>
          <w:szCs w:val="20"/>
        </w:rPr>
        <w:t>OCRBR5046M2</w:t>
      </w:r>
      <w:r>
        <w:rPr>
          <w:rFonts w:ascii="Montserrat" w:hAnsi="Montserrat"/>
          <w:bCs/>
          <w:sz w:val="20"/>
          <w:szCs w:val="20"/>
        </w:rPr>
        <w:t xml:space="preserve">, </w:t>
      </w:r>
      <w:r w:rsidRPr="00CC3FA3">
        <w:rPr>
          <w:rFonts w:ascii="Montserrat" w:hAnsi="Montserrat"/>
          <w:bCs/>
          <w:sz w:val="20"/>
          <w:szCs w:val="20"/>
        </w:rPr>
        <w:t>OCRBR5069M1</w:t>
      </w:r>
      <w:r>
        <w:rPr>
          <w:rFonts w:ascii="Montserrat" w:hAnsi="Montserrat"/>
          <w:bCs/>
          <w:sz w:val="20"/>
          <w:szCs w:val="20"/>
        </w:rPr>
        <w:t xml:space="preserve">, </w:t>
      </w:r>
      <w:r w:rsidRPr="00CC3FA3">
        <w:rPr>
          <w:rFonts w:ascii="Montserrat" w:hAnsi="Montserrat"/>
          <w:bCs/>
          <w:sz w:val="20"/>
          <w:szCs w:val="20"/>
        </w:rPr>
        <w:t>OCRBR5081M1</w:t>
      </w:r>
      <w:r>
        <w:rPr>
          <w:rFonts w:ascii="Montserrat" w:hAnsi="Montserrat"/>
          <w:bCs/>
          <w:sz w:val="20"/>
          <w:szCs w:val="20"/>
        </w:rPr>
        <w:t xml:space="preserve">, </w:t>
      </w:r>
      <w:r w:rsidRPr="00CC3FA3">
        <w:rPr>
          <w:rFonts w:ascii="Montserrat" w:hAnsi="Montserrat"/>
          <w:bCs/>
          <w:sz w:val="20"/>
          <w:szCs w:val="20"/>
        </w:rPr>
        <w:t>OCRBR5089M1</w:t>
      </w:r>
      <w:r>
        <w:rPr>
          <w:rFonts w:ascii="Montserrat" w:hAnsi="Montserrat"/>
          <w:bCs/>
          <w:sz w:val="20"/>
          <w:szCs w:val="20"/>
        </w:rPr>
        <w:t xml:space="preserve">, </w:t>
      </w:r>
      <w:r w:rsidRPr="00CC3FA3">
        <w:rPr>
          <w:rFonts w:ascii="Montserrat" w:hAnsi="Montserrat"/>
          <w:bCs/>
          <w:sz w:val="20"/>
          <w:szCs w:val="20"/>
        </w:rPr>
        <w:t>OCRBR5365</w:t>
      </w:r>
      <w:r>
        <w:rPr>
          <w:rFonts w:ascii="Montserrat" w:hAnsi="Montserrat"/>
          <w:bCs/>
          <w:sz w:val="20"/>
          <w:szCs w:val="20"/>
        </w:rPr>
        <w:t xml:space="preserve"> y </w:t>
      </w:r>
      <w:r w:rsidRPr="00CC3FA3">
        <w:rPr>
          <w:rFonts w:ascii="Montserrat" w:hAnsi="Montserrat"/>
          <w:bCs/>
          <w:sz w:val="20"/>
          <w:szCs w:val="20"/>
        </w:rPr>
        <w:t>OCRBR5366</w:t>
      </w:r>
      <w:r>
        <w:rPr>
          <w:rFonts w:ascii="Montserrat" w:hAnsi="Montserrat"/>
          <w:bCs/>
          <w:sz w:val="20"/>
          <w:szCs w:val="20"/>
        </w:rPr>
        <w:t xml:space="preserve">) </w:t>
      </w:r>
      <w:r w:rsidRPr="00A72BFB">
        <w:rPr>
          <w:rFonts w:ascii="Montserrat" w:hAnsi="Montserrat"/>
          <w:bCs/>
          <w:sz w:val="20"/>
          <w:szCs w:val="20"/>
        </w:rPr>
        <w:t>cumpli</w:t>
      </w:r>
      <w:r>
        <w:rPr>
          <w:rFonts w:ascii="Montserrat" w:hAnsi="Montserrat"/>
          <w:bCs/>
          <w:sz w:val="20"/>
          <w:szCs w:val="20"/>
        </w:rPr>
        <w:t xml:space="preserve">eron </w:t>
      </w:r>
      <w:r w:rsidRPr="00FC5C73">
        <w:rPr>
          <w:rFonts w:ascii="Montserrat" w:hAnsi="Montserrat"/>
          <w:bCs/>
          <w:sz w:val="20"/>
          <w:szCs w:val="20"/>
        </w:rPr>
        <w:t>con todos los indicadores de calidad del agua su</w:t>
      </w:r>
      <w:r>
        <w:rPr>
          <w:rFonts w:ascii="Montserrat" w:hAnsi="Montserrat"/>
          <w:bCs/>
          <w:sz w:val="20"/>
          <w:szCs w:val="20"/>
        </w:rPr>
        <w:t>bterránea</w:t>
      </w:r>
      <w:r w:rsidRPr="00FC5C73">
        <w:rPr>
          <w:rFonts w:ascii="Montserrat" w:hAnsi="Montserrat"/>
          <w:bCs/>
          <w:sz w:val="20"/>
          <w:szCs w:val="20"/>
        </w:rPr>
        <w:t xml:space="preserve">, equivalente a </w:t>
      </w:r>
      <w:r w:rsidRPr="00FC5C73">
        <w:rPr>
          <w:rFonts w:ascii="Montserrat" w:hAnsi="Montserrat"/>
          <w:b/>
          <w:bCs/>
          <w:color w:val="00B050"/>
          <w:sz w:val="20"/>
          <w:szCs w:val="20"/>
        </w:rPr>
        <w:t>semáforo verde</w:t>
      </w:r>
      <w:r>
        <w:rPr>
          <w:rFonts w:ascii="Montserrat" w:hAnsi="Montserrat"/>
          <w:bCs/>
          <w:sz w:val="20"/>
          <w:szCs w:val="20"/>
        </w:rPr>
        <w:t xml:space="preserve">; el sitio </w:t>
      </w:r>
      <w:r w:rsidRPr="00CC3FA3">
        <w:rPr>
          <w:rFonts w:ascii="Montserrat" w:hAnsi="Montserrat"/>
          <w:bCs/>
          <w:sz w:val="20"/>
          <w:szCs w:val="20"/>
        </w:rPr>
        <w:t>OCRBR5087M1</w:t>
      </w:r>
      <w:r>
        <w:rPr>
          <w:rFonts w:ascii="Montserrat" w:hAnsi="Montserrat"/>
          <w:bCs/>
          <w:sz w:val="20"/>
          <w:szCs w:val="20"/>
        </w:rPr>
        <w:t xml:space="preserve"> presentó incumplimiento </w:t>
      </w:r>
      <w:r w:rsidRPr="004A2583">
        <w:rPr>
          <w:rFonts w:ascii="Montserrat" w:hAnsi="Montserrat"/>
          <w:bCs/>
          <w:sz w:val="20"/>
          <w:szCs w:val="20"/>
        </w:rPr>
        <w:t xml:space="preserve">por </w:t>
      </w:r>
      <w:r>
        <w:rPr>
          <w:rFonts w:ascii="Montserrat" w:hAnsi="Montserrat"/>
          <w:bCs/>
          <w:sz w:val="20"/>
          <w:szCs w:val="20"/>
        </w:rPr>
        <w:t>Dureza total</w:t>
      </w:r>
      <w:r w:rsidRPr="00FC5C73">
        <w:rPr>
          <w:rFonts w:ascii="Montserrat" w:hAnsi="Montserrat"/>
          <w:bCs/>
          <w:i/>
          <w:sz w:val="20"/>
          <w:szCs w:val="20"/>
        </w:rPr>
        <w:t xml:space="preserve">, </w:t>
      </w:r>
      <w:r w:rsidRPr="00FC5C73">
        <w:rPr>
          <w:rFonts w:ascii="Montserrat" w:hAnsi="Montserrat"/>
          <w:bCs/>
          <w:sz w:val="20"/>
          <w:szCs w:val="20"/>
        </w:rPr>
        <w:t xml:space="preserve">equivalente a </w:t>
      </w:r>
      <w:r w:rsidRPr="00FC5C73">
        <w:rPr>
          <w:rFonts w:ascii="Montserrat" w:hAnsi="Montserrat"/>
          <w:b/>
          <w:bCs/>
          <w:color w:val="FFC000" w:themeColor="accent4"/>
          <w:sz w:val="20"/>
          <w:szCs w:val="20"/>
        </w:rPr>
        <w:t>semáforo amarillo</w:t>
      </w:r>
      <w:r>
        <w:rPr>
          <w:rFonts w:ascii="Montserrat" w:hAnsi="Montserrat"/>
          <w:bCs/>
          <w:sz w:val="20"/>
          <w:szCs w:val="20"/>
        </w:rPr>
        <w:t xml:space="preserve">; y los sitios </w:t>
      </w:r>
      <w:r w:rsidRPr="00CC3FA3">
        <w:rPr>
          <w:rFonts w:ascii="Montserrat" w:hAnsi="Montserrat"/>
          <w:bCs/>
          <w:sz w:val="20"/>
          <w:szCs w:val="20"/>
        </w:rPr>
        <w:t>OCRBR5062M1</w:t>
      </w:r>
      <w:r>
        <w:rPr>
          <w:rFonts w:ascii="Montserrat" w:hAnsi="Montserrat"/>
          <w:bCs/>
          <w:sz w:val="20"/>
          <w:szCs w:val="20"/>
        </w:rPr>
        <w:t xml:space="preserve"> y </w:t>
      </w:r>
      <w:r w:rsidRPr="00CC3FA3">
        <w:rPr>
          <w:rFonts w:ascii="Montserrat" w:hAnsi="Montserrat"/>
          <w:bCs/>
          <w:sz w:val="20"/>
          <w:szCs w:val="20"/>
        </w:rPr>
        <w:t>OCRBR5105M2</w:t>
      </w:r>
      <w:r>
        <w:rPr>
          <w:rFonts w:ascii="Montserrat" w:hAnsi="Montserrat"/>
          <w:bCs/>
          <w:sz w:val="20"/>
          <w:szCs w:val="20"/>
        </w:rPr>
        <w:t xml:space="preserve"> presentaron incumplimiento </w:t>
      </w:r>
      <w:r w:rsidRPr="004A2583">
        <w:rPr>
          <w:rFonts w:ascii="Montserrat" w:hAnsi="Montserrat"/>
          <w:bCs/>
          <w:sz w:val="20"/>
          <w:szCs w:val="20"/>
        </w:rPr>
        <w:t xml:space="preserve">por uno o más </w:t>
      </w:r>
      <w:r>
        <w:rPr>
          <w:rFonts w:ascii="Montserrat" w:hAnsi="Montserrat"/>
          <w:bCs/>
          <w:sz w:val="20"/>
          <w:szCs w:val="20"/>
        </w:rPr>
        <w:t xml:space="preserve">de los siguientes parámetros: </w:t>
      </w:r>
      <w:r w:rsidRPr="00D9383F">
        <w:rPr>
          <w:rFonts w:ascii="Montserrat" w:hAnsi="Montserrat"/>
          <w:bCs/>
          <w:sz w:val="20"/>
          <w:szCs w:val="20"/>
        </w:rPr>
        <w:t>Nitrógeno de Nitratos</w:t>
      </w:r>
      <w:r>
        <w:rPr>
          <w:rFonts w:ascii="Montserrat" w:hAnsi="Montserrat"/>
          <w:bCs/>
          <w:sz w:val="20"/>
          <w:szCs w:val="20"/>
        </w:rPr>
        <w:t xml:space="preserve"> y </w:t>
      </w:r>
      <w:r w:rsidRPr="00D9383F">
        <w:rPr>
          <w:rFonts w:ascii="Montserrat" w:hAnsi="Montserrat"/>
          <w:bCs/>
          <w:sz w:val="20"/>
          <w:szCs w:val="20"/>
        </w:rPr>
        <w:t>Fluoruros</w:t>
      </w:r>
      <w:r>
        <w:rPr>
          <w:rFonts w:ascii="Montserrat" w:hAnsi="Montserrat"/>
          <w:bCs/>
          <w:sz w:val="20"/>
          <w:szCs w:val="20"/>
        </w:rPr>
        <w:t>,</w:t>
      </w:r>
      <w:r w:rsidRPr="00FC5C73">
        <w:rPr>
          <w:rFonts w:ascii="Montserrat" w:hAnsi="Montserrat"/>
          <w:bCs/>
          <w:sz w:val="20"/>
          <w:szCs w:val="20"/>
        </w:rPr>
        <w:t xml:space="preserve"> equivalente a </w:t>
      </w:r>
      <w:r w:rsidRPr="00FC5C73">
        <w:rPr>
          <w:rFonts w:ascii="Montserrat" w:hAnsi="Montserrat"/>
          <w:b/>
          <w:bCs/>
          <w:color w:val="FF0000"/>
          <w:sz w:val="20"/>
          <w:szCs w:val="20"/>
        </w:rPr>
        <w:t>semáforo rojo</w:t>
      </w:r>
      <w:r w:rsidRPr="00FC5C73">
        <w:rPr>
          <w:rFonts w:ascii="Montserrat" w:hAnsi="Montserrat"/>
          <w:bCs/>
          <w:sz w:val="20"/>
          <w:szCs w:val="20"/>
        </w:rPr>
        <w:t>.</w:t>
      </w:r>
    </w:p>
    <w:p w:rsidR="004A2583" w:rsidRDefault="004A2583" w:rsidP="002130E9">
      <w:pPr>
        <w:jc w:val="both"/>
        <w:rPr>
          <w:rFonts w:ascii="Montserrat" w:hAnsi="Montserrat"/>
          <w:bCs/>
          <w:sz w:val="20"/>
          <w:szCs w:val="20"/>
        </w:rPr>
      </w:pPr>
    </w:p>
    <w:p w:rsidR="00CC3FA3" w:rsidRDefault="00CC3FA3" w:rsidP="00CC3FA3">
      <w:pPr>
        <w:jc w:val="both"/>
        <w:rPr>
          <w:rFonts w:ascii="Montserrat" w:hAnsi="Montserrat"/>
          <w:bCs/>
          <w:sz w:val="20"/>
          <w:szCs w:val="20"/>
        </w:rPr>
      </w:pPr>
      <w:r w:rsidRPr="00FC5C73">
        <w:rPr>
          <w:rFonts w:ascii="Montserrat" w:hAnsi="Montserrat"/>
          <w:bCs/>
          <w:sz w:val="20"/>
          <w:szCs w:val="20"/>
        </w:rPr>
        <w:t xml:space="preserve">En </w:t>
      </w:r>
      <w:r w:rsidRPr="00DB6C47">
        <w:rPr>
          <w:rFonts w:ascii="Montserrat" w:hAnsi="Montserrat"/>
          <w:b/>
          <w:bCs/>
          <w:sz w:val="20"/>
          <w:szCs w:val="20"/>
        </w:rPr>
        <w:t>201</w:t>
      </w:r>
      <w:r>
        <w:rPr>
          <w:rFonts w:ascii="Montserrat" w:hAnsi="Montserrat"/>
          <w:b/>
          <w:bCs/>
          <w:sz w:val="20"/>
          <w:szCs w:val="20"/>
        </w:rPr>
        <w:t>7</w:t>
      </w:r>
      <w:r w:rsidRPr="00FC5C73">
        <w:rPr>
          <w:rFonts w:ascii="Montserrat" w:hAnsi="Montserrat"/>
          <w:bCs/>
          <w:sz w:val="20"/>
          <w:szCs w:val="20"/>
        </w:rPr>
        <w:t xml:space="preserve">, se monitoreó la calidad del agua en </w:t>
      </w:r>
      <w:r>
        <w:rPr>
          <w:rFonts w:ascii="Montserrat" w:hAnsi="Montserrat"/>
          <w:bCs/>
          <w:sz w:val="20"/>
          <w:szCs w:val="20"/>
        </w:rPr>
        <w:t xml:space="preserve">11 </w:t>
      </w:r>
      <w:r w:rsidRPr="00FC5C73">
        <w:rPr>
          <w:rFonts w:ascii="Montserrat" w:hAnsi="Montserrat"/>
          <w:bCs/>
          <w:sz w:val="20"/>
          <w:szCs w:val="20"/>
        </w:rPr>
        <w:t>sitios, de los cuales</w:t>
      </w:r>
      <w:r>
        <w:rPr>
          <w:rFonts w:ascii="Montserrat" w:hAnsi="Montserrat"/>
          <w:bCs/>
          <w:sz w:val="20"/>
          <w:szCs w:val="20"/>
        </w:rPr>
        <w:t>, siete sitios (</w:t>
      </w:r>
      <w:r w:rsidRPr="00CC3FA3">
        <w:rPr>
          <w:rFonts w:ascii="Montserrat" w:hAnsi="Montserrat"/>
          <w:bCs/>
          <w:sz w:val="20"/>
          <w:szCs w:val="20"/>
        </w:rPr>
        <w:t>OCRBR4999M3</w:t>
      </w:r>
      <w:r>
        <w:rPr>
          <w:rFonts w:ascii="Montserrat" w:hAnsi="Montserrat"/>
          <w:bCs/>
          <w:sz w:val="20"/>
          <w:szCs w:val="20"/>
        </w:rPr>
        <w:t xml:space="preserve">, </w:t>
      </w:r>
      <w:r w:rsidRPr="00CC3FA3">
        <w:rPr>
          <w:rFonts w:ascii="Montserrat" w:hAnsi="Montserrat"/>
          <w:bCs/>
          <w:sz w:val="20"/>
          <w:szCs w:val="20"/>
        </w:rPr>
        <w:t>OCRBR5007M2</w:t>
      </w:r>
      <w:r>
        <w:rPr>
          <w:rFonts w:ascii="Montserrat" w:hAnsi="Montserrat"/>
          <w:bCs/>
          <w:sz w:val="20"/>
          <w:szCs w:val="20"/>
        </w:rPr>
        <w:t xml:space="preserve">, </w:t>
      </w:r>
      <w:r w:rsidRPr="00CC3FA3">
        <w:rPr>
          <w:rFonts w:ascii="Montserrat" w:hAnsi="Montserrat"/>
          <w:bCs/>
          <w:sz w:val="20"/>
          <w:szCs w:val="20"/>
        </w:rPr>
        <w:t>OCRBR5046M2</w:t>
      </w:r>
      <w:r>
        <w:rPr>
          <w:rFonts w:ascii="Montserrat" w:hAnsi="Montserrat"/>
          <w:bCs/>
          <w:sz w:val="20"/>
          <w:szCs w:val="20"/>
        </w:rPr>
        <w:t xml:space="preserve">, </w:t>
      </w:r>
      <w:r w:rsidRPr="00CC3FA3">
        <w:rPr>
          <w:rFonts w:ascii="Montserrat" w:hAnsi="Montserrat"/>
          <w:bCs/>
          <w:sz w:val="20"/>
          <w:szCs w:val="20"/>
        </w:rPr>
        <w:t>OCRBR5069M1</w:t>
      </w:r>
      <w:r>
        <w:rPr>
          <w:rFonts w:ascii="Montserrat" w:hAnsi="Montserrat"/>
          <w:bCs/>
          <w:sz w:val="20"/>
          <w:szCs w:val="20"/>
        </w:rPr>
        <w:t xml:space="preserve">, </w:t>
      </w:r>
      <w:r w:rsidRPr="00CC3FA3">
        <w:rPr>
          <w:rFonts w:ascii="Montserrat" w:hAnsi="Montserrat"/>
          <w:bCs/>
          <w:sz w:val="20"/>
          <w:szCs w:val="20"/>
        </w:rPr>
        <w:t>OCRBR5081M1</w:t>
      </w:r>
      <w:r>
        <w:rPr>
          <w:rFonts w:ascii="Montserrat" w:hAnsi="Montserrat"/>
          <w:bCs/>
          <w:sz w:val="20"/>
          <w:szCs w:val="20"/>
        </w:rPr>
        <w:t xml:space="preserve">, </w:t>
      </w:r>
      <w:r w:rsidRPr="00CC3FA3">
        <w:rPr>
          <w:rFonts w:ascii="Montserrat" w:hAnsi="Montserrat"/>
          <w:bCs/>
          <w:sz w:val="20"/>
          <w:szCs w:val="20"/>
        </w:rPr>
        <w:t>OCRBR5365</w:t>
      </w:r>
      <w:r>
        <w:rPr>
          <w:rFonts w:ascii="Montserrat" w:hAnsi="Montserrat"/>
          <w:bCs/>
          <w:sz w:val="20"/>
          <w:szCs w:val="20"/>
        </w:rPr>
        <w:t xml:space="preserve"> y </w:t>
      </w:r>
      <w:r w:rsidRPr="00CC3FA3">
        <w:rPr>
          <w:rFonts w:ascii="Montserrat" w:hAnsi="Montserrat"/>
          <w:bCs/>
          <w:sz w:val="20"/>
          <w:szCs w:val="20"/>
        </w:rPr>
        <w:t>OCRBR5366</w:t>
      </w:r>
      <w:r>
        <w:rPr>
          <w:rFonts w:ascii="Montserrat" w:hAnsi="Montserrat"/>
          <w:bCs/>
          <w:sz w:val="20"/>
          <w:szCs w:val="20"/>
        </w:rPr>
        <w:t xml:space="preserve">) </w:t>
      </w:r>
      <w:r w:rsidRPr="00A72BFB">
        <w:rPr>
          <w:rFonts w:ascii="Montserrat" w:hAnsi="Montserrat"/>
          <w:bCs/>
          <w:sz w:val="20"/>
          <w:szCs w:val="20"/>
        </w:rPr>
        <w:t>cumpli</w:t>
      </w:r>
      <w:r>
        <w:rPr>
          <w:rFonts w:ascii="Montserrat" w:hAnsi="Montserrat"/>
          <w:bCs/>
          <w:sz w:val="20"/>
          <w:szCs w:val="20"/>
        </w:rPr>
        <w:t xml:space="preserve">eron </w:t>
      </w:r>
      <w:r w:rsidRPr="00FC5C73">
        <w:rPr>
          <w:rFonts w:ascii="Montserrat" w:hAnsi="Montserrat"/>
          <w:bCs/>
          <w:sz w:val="20"/>
          <w:szCs w:val="20"/>
        </w:rPr>
        <w:t>con todos los indicadores de calidad del agua su</w:t>
      </w:r>
      <w:r>
        <w:rPr>
          <w:rFonts w:ascii="Montserrat" w:hAnsi="Montserrat"/>
          <w:bCs/>
          <w:sz w:val="20"/>
          <w:szCs w:val="20"/>
        </w:rPr>
        <w:t>bterránea</w:t>
      </w:r>
      <w:r w:rsidRPr="00FC5C73">
        <w:rPr>
          <w:rFonts w:ascii="Montserrat" w:hAnsi="Montserrat"/>
          <w:bCs/>
          <w:sz w:val="20"/>
          <w:szCs w:val="20"/>
        </w:rPr>
        <w:t xml:space="preserve">, equivalente a </w:t>
      </w:r>
      <w:r w:rsidRPr="00FC5C73">
        <w:rPr>
          <w:rFonts w:ascii="Montserrat" w:hAnsi="Montserrat"/>
          <w:b/>
          <w:bCs/>
          <w:color w:val="00B050"/>
          <w:sz w:val="20"/>
          <w:szCs w:val="20"/>
        </w:rPr>
        <w:t>semáforo verde</w:t>
      </w:r>
      <w:r>
        <w:rPr>
          <w:rFonts w:ascii="Montserrat" w:hAnsi="Montserrat"/>
          <w:bCs/>
          <w:sz w:val="20"/>
          <w:szCs w:val="20"/>
        </w:rPr>
        <w:t xml:space="preserve">; el sitio </w:t>
      </w:r>
      <w:r w:rsidRPr="00CC3FA3">
        <w:rPr>
          <w:rFonts w:ascii="Montserrat" w:hAnsi="Montserrat"/>
          <w:bCs/>
          <w:sz w:val="20"/>
          <w:szCs w:val="20"/>
        </w:rPr>
        <w:t>OCRBR508</w:t>
      </w:r>
      <w:r>
        <w:rPr>
          <w:rFonts w:ascii="Montserrat" w:hAnsi="Montserrat"/>
          <w:bCs/>
          <w:sz w:val="20"/>
          <w:szCs w:val="20"/>
        </w:rPr>
        <w:t>9</w:t>
      </w:r>
      <w:r w:rsidRPr="00CC3FA3">
        <w:rPr>
          <w:rFonts w:ascii="Montserrat" w:hAnsi="Montserrat"/>
          <w:bCs/>
          <w:sz w:val="20"/>
          <w:szCs w:val="20"/>
        </w:rPr>
        <w:t>M1</w:t>
      </w:r>
      <w:r>
        <w:rPr>
          <w:rFonts w:ascii="Montserrat" w:hAnsi="Montserrat"/>
          <w:bCs/>
          <w:sz w:val="20"/>
          <w:szCs w:val="20"/>
        </w:rPr>
        <w:t xml:space="preserve"> presentó incumplimiento </w:t>
      </w:r>
      <w:r w:rsidRPr="004A2583">
        <w:rPr>
          <w:rFonts w:ascii="Montserrat" w:hAnsi="Montserrat"/>
          <w:bCs/>
          <w:sz w:val="20"/>
          <w:szCs w:val="20"/>
        </w:rPr>
        <w:t xml:space="preserve">por </w:t>
      </w:r>
      <w:r>
        <w:rPr>
          <w:rFonts w:ascii="Montserrat" w:hAnsi="Montserrat"/>
          <w:bCs/>
          <w:sz w:val="20"/>
          <w:szCs w:val="20"/>
        </w:rPr>
        <w:t>Dureza total</w:t>
      </w:r>
      <w:r w:rsidRPr="00FC5C73">
        <w:rPr>
          <w:rFonts w:ascii="Montserrat" w:hAnsi="Montserrat"/>
          <w:bCs/>
          <w:i/>
          <w:sz w:val="20"/>
          <w:szCs w:val="20"/>
        </w:rPr>
        <w:t xml:space="preserve">, </w:t>
      </w:r>
      <w:r w:rsidRPr="00FC5C73">
        <w:rPr>
          <w:rFonts w:ascii="Montserrat" w:hAnsi="Montserrat"/>
          <w:bCs/>
          <w:sz w:val="20"/>
          <w:szCs w:val="20"/>
        </w:rPr>
        <w:t xml:space="preserve">equivalente a </w:t>
      </w:r>
      <w:r w:rsidRPr="00FC5C73">
        <w:rPr>
          <w:rFonts w:ascii="Montserrat" w:hAnsi="Montserrat"/>
          <w:b/>
          <w:bCs/>
          <w:color w:val="FFC000" w:themeColor="accent4"/>
          <w:sz w:val="20"/>
          <w:szCs w:val="20"/>
        </w:rPr>
        <w:t>semáforo amarillo</w:t>
      </w:r>
      <w:r>
        <w:rPr>
          <w:rFonts w:ascii="Montserrat" w:hAnsi="Montserrat"/>
          <w:bCs/>
          <w:sz w:val="20"/>
          <w:szCs w:val="20"/>
        </w:rPr>
        <w:t xml:space="preserve">; y los sitios </w:t>
      </w:r>
      <w:r w:rsidRPr="00CC3FA3">
        <w:rPr>
          <w:rFonts w:ascii="Montserrat" w:hAnsi="Montserrat"/>
          <w:bCs/>
          <w:sz w:val="20"/>
          <w:szCs w:val="20"/>
        </w:rPr>
        <w:t>OCRBR5062M1</w:t>
      </w:r>
      <w:r>
        <w:rPr>
          <w:rFonts w:ascii="Montserrat" w:hAnsi="Montserrat"/>
          <w:bCs/>
          <w:sz w:val="20"/>
          <w:szCs w:val="20"/>
        </w:rPr>
        <w:t xml:space="preserve">, </w:t>
      </w:r>
      <w:r w:rsidRPr="00CC3FA3">
        <w:rPr>
          <w:rFonts w:ascii="Montserrat" w:hAnsi="Montserrat"/>
          <w:bCs/>
          <w:sz w:val="20"/>
          <w:szCs w:val="20"/>
        </w:rPr>
        <w:t>OCRBR5087M1</w:t>
      </w:r>
      <w:r>
        <w:rPr>
          <w:rFonts w:ascii="Montserrat" w:hAnsi="Montserrat"/>
          <w:bCs/>
          <w:sz w:val="20"/>
          <w:szCs w:val="20"/>
        </w:rPr>
        <w:t xml:space="preserve"> y </w:t>
      </w:r>
      <w:r w:rsidRPr="00CC3FA3">
        <w:rPr>
          <w:rFonts w:ascii="Montserrat" w:hAnsi="Montserrat"/>
          <w:bCs/>
          <w:sz w:val="20"/>
          <w:szCs w:val="20"/>
        </w:rPr>
        <w:t>OCRBR5105M2</w:t>
      </w:r>
      <w:r>
        <w:rPr>
          <w:rFonts w:ascii="Montserrat" w:hAnsi="Montserrat"/>
          <w:bCs/>
          <w:sz w:val="20"/>
          <w:szCs w:val="20"/>
        </w:rPr>
        <w:t xml:space="preserve">, presentaron incumplimiento </w:t>
      </w:r>
      <w:r w:rsidRPr="004A2583">
        <w:rPr>
          <w:rFonts w:ascii="Montserrat" w:hAnsi="Montserrat"/>
          <w:bCs/>
          <w:sz w:val="20"/>
          <w:szCs w:val="20"/>
        </w:rPr>
        <w:t xml:space="preserve">por uno o más </w:t>
      </w:r>
      <w:r>
        <w:rPr>
          <w:rFonts w:ascii="Montserrat" w:hAnsi="Montserrat"/>
          <w:bCs/>
          <w:sz w:val="20"/>
          <w:szCs w:val="20"/>
        </w:rPr>
        <w:t xml:space="preserve">de los siguientes parámetros: </w:t>
      </w:r>
      <w:r w:rsidRPr="00D9383F">
        <w:rPr>
          <w:rFonts w:ascii="Montserrat" w:hAnsi="Montserrat"/>
          <w:bCs/>
          <w:sz w:val="20"/>
          <w:szCs w:val="20"/>
        </w:rPr>
        <w:t>Nitrógeno de Nitratos</w:t>
      </w:r>
      <w:r>
        <w:rPr>
          <w:rFonts w:ascii="Montserrat" w:hAnsi="Montserrat"/>
          <w:bCs/>
          <w:sz w:val="20"/>
          <w:szCs w:val="20"/>
        </w:rPr>
        <w:t xml:space="preserve"> y </w:t>
      </w:r>
      <w:r w:rsidRPr="00D9383F">
        <w:rPr>
          <w:rFonts w:ascii="Montserrat" w:hAnsi="Montserrat"/>
          <w:bCs/>
          <w:sz w:val="20"/>
          <w:szCs w:val="20"/>
        </w:rPr>
        <w:t>Fluoruros</w:t>
      </w:r>
      <w:r>
        <w:rPr>
          <w:rFonts w:ascii="Montserrat" w:hAnsi="Montserrat"/>
          <w:bCs/>
          <w:sz w:val="20"/>
          <w:szCs w:val="20"/>
        </w:rPr>
        <w:t>,</w:t>
      </w:r>
      <w:r w:rsidRPr="00FC5C73">
        <w:rPr>
          <w:rFonts w:ascii="Montserrat" w:hAnsi="Montserrat"/>
          <w:bCs/>
          <w:sz w:val="20"/>
          <w:szCs w:val="20"/>
        </w:rPr>
        <w:t xml:space="preserve"> equivalente a </w:t>
      </w:r>
      <w:r w:rsidRPr="00FC5C73">
        <w:rPr>
          <w:rFonts w:ascii="Montserrat" w:hAnsi="Montserrat"/>
          <w:b/>
          <w:bCs/>
          <w:color w:val="FF0000"/>
          <w:sz w:val="20"/>
          <w:szCs w:val="20"/>
        </w:rPr>
        <w:t>semáforo rojo</w:t>
      </w:r>
      <w:r w:rsidRPr="00FC5C73">
        <w:rPr>
          <w:rFonts w:ascii="Montserrat" w:hAnsi="Montserrat"/>
          <w:bCs/>
          <w:sz w:val="20"/>
          <w:szCs w:val="20"/>
        </w:rPr>
        <w:t>.</w:t>
      </w:r>
    </w:p>
    <w:p w:rsidR="004A2583" w:rsidRDefault="004A2583" w:rsidP="002130E9">
      <w:pPr>
        <w:jc w:val="both"/>
        <w:rPr>
          <w:rFonts w:ascii="Montserrat" w:hAnsi="Montserrat"/>
          <w:bCs/>
          <w:sz w:val="20"/>
          <w:szCs w:val="20"/>
        </w:rPr>
      </w:pPr>
    </w:p>
    <w:p w:rsidR="00CC3FA3" w:rsidRDefault="00CC3FA3" w:rsidP="00F336CC">
      <w:pPr>
        <w:jc w:val="both"/>
        <w:rPr>
          <w:rFonts w:ascii="Montserrat" w:hAnsi="Montserrat"/>
          <w:bCs/>
          <w:sz w:val="20"/>
          <w:szCs w:val="20"/>
        </w:rPr>
      </w:pPr>
      <w:r w:rsidRPr="00FC5C73">
        <w:rPr>
          <w:rFonts w:ascii="Montserrat" w:hAnsi="Montserrat"/>
          <w:bCs/>
          <w:sz w:val="20"/>
          <w:szCs w:val="20"/>
        </w:rPr>
        <w:lastRenderedPageBreak/>
        <w:t xml:space="preserve">En </w:t>
      </w:r>
      <w:r w:rsidRPr="00DB6C47">
        <w:rPr>
          <w:rFonts w:ascii="Montserrat" w:hAnsi="Montserrat"/>
          <w:b/>
          <w:bCs/>
          <w:sz w:val="20"/>
          <w:szCs w:val="20"/>
        </w:rPr>
        <w:t>201</w:t>
      </w:r>
      <w:r>
        <w:rPr>
          <w:rFonts w:ascii="Montserrat" w:hAnsi="Montserrat"/>
          <w:b/>
          <w:bCs/>
          <w:sz w:val="20"/>
          <w:szCs w:val="20"/>
        </w:rPr>
        <w:t>8</w:t>
      </w:r>
      <w:r w:rsidRPr="00FC5C73">
        <w:rPr>
          <w:rFonts w:ascii="Montserrat" w:hAnsi="Montserrat"/>
          <w:bCs/>
          <w:sz w:val="20"/>
          <w:szCs w:val="20"/>
        </w:rPr>
        <w:t xml:space="preserve">, se monitoreó la calidad del agua en </w:t>
      </w:r>
      <w:r>
        <w:rPr>
          <w:rFonts w:ascii="Montserrat" w:hAnsi="Montserrat"/>
          <w:bCs/>
          <w:sz w:val="20"/>
          <w:szCs w:val="20"/>
        </w:rPr>
        <w:t xml:space="preserve">11 </w:t>
      </w:r>
      <w:r w:rsidRPr="00FC5C73">
        <w:rPr>
          <w:rFonts w:ascii="Montserrat" w:hAnsi="Montserrat"/>
          <w:bCs/>
          <w:sz w:val="20"/>
          <w:szCs w:val="20"/>
        </w:rPr>
        <w:t>sitios, de los cuales</w:t>
      </w:r>
      <w:r>
        <w:rPr>
          <w:rFonts w:ascii="Montserrat" w:hAnsi="Montserrat"/>
          <w:bCs/>
          <w:sz w:val="20"/>
          <w:szCs w:val="20"/>
        </w:rPr>
        <w:t>, ocho sitios (</w:t>
      </w:r>
      <w:r w:rsidRPr="00CC3FA3">
        <w:rPr>
          <w:rFonts w:ascii="Montserrat" w:hAnsi="Montserrat"/>
          <w:bCs/>
          <w:sz w:val="20"/>
          <w:szCs w:val="20"/>
        </w:rPr>
        <w:t>OCRBR4999M3</w:t>
      </w:r>
      <w:r>
        <w:rPr>
          <w:rFonts w:ascii="Montserrat" w:hAnsi="Montserrat"/>
          <w:bCs/>
          <w:sz w:val="20"/>
          <w:szCs w:val="20"/>
        </w:rPr>
        <w:t xml:space="preserve">, </w:t>
      </w:r>
      <w:r w:rsidRPr="00CC3FA3">
        <w:rPr>
          <w:rFonts w:ascii="Montserrat" w:hAnsi="Montserrat"/>
          <w:bCs/>
          <w:sz w:val="20"/>
          <w:szCs w:val="20"/>
        </w:rPr>
        <w:t>OCRBR5007M2</w:t>
      </w:r>
      <w:r>
        <w:rPr>
          <w:rFonts w:ascii="Montserrat" w:hAnsi="Montserrat"/>
          <w:bCs/>
          <w:sz w:val="20"/>
          <w:szCs w:val="20"/>
        </w:rPr>
        <w:t xml:space="preserve">, </w:t>
      </w:r>
      <w:r w:rsidRPr="00CC3FA3">
        <w:rPr>
          <w:rFonts w:ascii="Montserrat" w:hAnsi="Montserrat"/>
          <w:bCs/>
          <w:sz w:val="20"/>
          <w:szCs w:val="20"/>
        </w:rPr>
        <w:t>OCRBR5046M2</w:t>
      </w:r>
      <w:r>
        <w:rPr>
          <w:rFonts w:ascii="Montserrat" w:hAnsi="Montserrat"/>
          <w:bCs/>
          <w:sz w:val="20"/>
          <w:szCs w:val="20"/>
        </w:rPr>
        <w:t xml:space="preserve">, </w:t>
      </w:r>
      <w:r w:rsidRPr="00CC3FA3">
        <w:rPr>
          <w:rFonts w:ascii="Montserrat" w:hAnsi="Montserrat"/>
          <w:bCs/>
          <w:sz w:val="20"/>
          <w:szCs w:val="20"/>
        </w:rPr>
        <w:t>OCRBR5069M1</w:t>
      </w:r>
      <w:r>
        <w:rPr>
          <w:rFonts w:ascii="Montserrat" w:hAnsi="Montserrat"/>
          <w:bCs/>
          <w:sz w:val="20"/>
          <w:szCs w:val="20"/>
        </w:rPr>
        <w:t xml:space="preserve">, </w:t>
      </w:r>
      <w:r w:rsidRPr="00CC3FA3">
        <w:rPr>
          <w:rFonts w:ascii="Montserrat" w:hAnsi="Montserrat"/>
          <w:bCs/>
          <w:sz w:val="20"/>
          <w:szCs w:val="20"/>
        </w:rPr>
        <w:t>OCRBR5081M1</w:t>
      </w:r>
      <w:r>
        <w:rPr>
          <w:rFonts w:ascii="Montserrat" w:hAnsi="Montserrat"/>
          <w:bCs/>
          <w:sz w:val="20"/>
          <w:szCs w:val="20"/>
        </w:rPr>
        <w:t xml:space="preserve">, </w:t>
      </w:r>
      <w:r w:rsidRPr="00CC3FA3">
        <w:rPr>
          <w:rFonts w:ascii="Montserrat" w:hAnsi="Montserrat"/>
          <w:bCs/>
          <w:sz w:val="20"/>
          <w:szCs w:val="20"/>
        </w:rPr>
        <w:t>OCRBR5089M1</w:t>
      </w:r>
      <w:r>
        <w:rPr>
          <w:rFonts w:ascii="Montserrat" w:hAnsi="Montserrat"/>
          <w:bCs/>
          <w:sz w:val="20"/>
          <w:szCs w:val="20"/>
        </w:rPr>
        <w:t xml:space="preserve">, </w:t>
      </w:r>
      <w:r w:rsidRPr="00CC3FA3">
        <w:rPr>
          <w:rFonts w:ascii="Montserrat" w:hAnsi="Montserrat"/>
          <w:bCs/>
          <w:sz w:val="20"/>
          <w:szCs w:val="20"/>
        </w:rPr>
        <w:t>OCRBR5365</w:t>
      </w:r>
      <w:r>
        <w:rPr>
          <w:rFonts w:ascii="Montserrat" w:hAnsi="Montserrat"/>
          <w:bCs/>
          <w:sz w:val="20"/>
          <w:szCs w:val="20"/>
        </w:rPr>
        <w:t xml:space="preserve"> y </w:t>
      </w:r>
      <w:r w:rsidRPr="00CC3FA3">
        <w:rPr>
          <w:rFonts w:ascii="Montserrat" w:hAnsi="Montserrat"/>
          <w:bCs/>
          <w:sz w:val="20"/>
          <w:szCs w:val="20"/>
        </w:rPr>
        <w:t>OCRBR5366</w:t>
      </w:r>
      <w:r>
        <w:rPr>
          <w:rFonts w:ascii="Montserrat" w:hAnsi="Montserrat"/>
          <w:bCs/>
          <w:sz w:val="20"/>
          <w:szCs w:val="20"/>
        </w:rPr>
        <w:t xml:space="preserve">) </w:t>
      </w:r>
      <w:r w:rsidRPr="00A72BFB">
        <w:rPr>
          <w:rFonts w:ascii="Montserrat" w:hAnsi="Montserrat"/>
          <w:bCs/>
          <w:sz w:val="20"/>
          <w:szCs w:val="20"/>
        </w:rPr>
        <w:t>cumpli</w:t>
      </w:r>
      <w:r>
        <w:rPr>
          <w:rFonts w:ascii="Montserrat" w:hAnsi="Montserrat"/>
          <w:bCs/>
          <w:sz w:val="20"/>
          <w:szCs w:val="20"/>
        </w:rPr>
        <w:t xml:space="preserve">eron </w:t>
      </w:r>
      <w:r w:rsidRPr="00FC5C73">
        <w:rPr>
          <w:rFonts w:ascii="Montserrat" w:hAnsi="Montserrat"/>
          <w:bCs/>
          <w:sz w:val="20"/>
          <w:szCs w:val="20"/>
        </w:rPr>
        <w:t>con todos los indicadores de calidad del agua su</w:t>
      </w:r>
      <w:r>
        <w:rPr>
          <w:rFonts w:ascii="Montserrat" w:hAnsi="Montserrat"/>
          <w:bCs/>
          <w:sz w:val="20"/>
          <w:szCs w:val="20"/>
        </w:rPr>
        <w:t>bterránea</w:t>
      </w:r>
      <w:r w:rsidRPr="00FC5C73">
        <w:rPr>
          <w:rFonts w:ascii="Montserrat" w:hAnsi="Montserrat"/>
          <w:bCs/>
          <w:sz w:val="20"/>
          <w:szCs w:val="20"/>
        </w:rPr>
        <w:t xml:space="preserve">, equivalente a </w:t>
      </w:r>
      <w:r w:rsidRPr="00FC5C73">
        <w:rPr>
          <w:rFonts w:ascii="Montserrat" w:hAnsi="Montserrat"/>
          <w:b/>
          <w:bCs/>
          <w:color w:val="00B050"/>
          <w:sz w:val="20"/>
          <w:szCs w:val="20"/>
        </w:rPr>
        <w:t>semáforo verde</w:t>
      </w:r>
      <w:r>
        <w:rPr>
          <w:rFonts w:ascii="Montserrat" w:hAnsi="Montserrat"/>
          <w:bCs/>
          <w:sz w:val="20"/>
          <w:szCs w:val="20"/>
        </w:rPr>
        <w:t xml:space="preserve">; el sitio </w:t>
      </w:r>
      <w:r w:rsidRPr="00CC3FA3">
        <w:rPr>
          <w:rFonts w:ascii="Montserrat" w:hAnsi="Montserrat"/>
          <w:bCs/>
          <w:sz w:val="20"/>
          <w:szCs w:val="20"/>
        </w:rPr>
        <w:t>OCRBR508</w:t>
      </w:r>
      <w:r w:rsidR="00F336CC">
        <w:rPr>
          <w:rFonts w:ascii="Montserrat" w:hAnsi="Montserrat"/>
          <w:bCs/>
          <w:sz w:val="20"/>
          <w:szCs w:val="20"/>
        </w:rPr>
        <w:t>9</w:t>
      </w:r>
      <w:r w:rsidRPr="00CC3FA3">
        <w:rPr>
          <w:rFonts w:ascii="Montserrat" w:hAnsi="Montserrat"/>
          <w:bCs/>
          <w:sz w:val="20"/>
          <w:szCs w:val="20"/>
        </w:rPr>
        <w:t>M1</w:t>
      </w:r>
      <w:r>
        <w:rPr>
          <w:rFonts w:ascii="Montserrat" w:hAnsi="Montserrat"/>
          <w:bCs/>
          <w:sz w:val="20"/>
          <w:szCs w:val="20"/>
        </w:rPr>
        <w:t xml:space="preserve"> presentó incumplimiento </w:t>
      </w:r>
      <w:r w:rsidRPr="004A2583">
        <w:rPr>
          <w:rFonts w:ascii="Montserrat" w:hAnsi="Montserrat"/>
          <w:bCs/>
          <w:sz w:val="20"/>
          <w:szCs w:val="20"/>
        </w:rPr>
        <w:t xml:space="preserve">por </w:t>
      </w:r>
      <w:r>
        <w:rPr>
          <w:rFonts w:ascii="Montserrat" w:hAnsi="Montserrat"/>
          <w:bCs/>
          <w:sz w:val="20"/>
          <w:szCs w:val="20"/>
        </w:rPr>
        <w:t>Dureza total</w:t>
      </w:r>
      <w:r w:rsidR="00F336CC">
        <w:rPr>
          <w:rFonts w:ascii="Montserrat" w:hAnsi="Montserrat"/>
          <w:bCs/>
          <w:sz w:val="20"/>
          <w:szCs w:val="20"/>
        </w:rPr>
        <w:t xml:space="preserve"> y </w:t>
      </w:r>
      <w:r w:rsidR="00F336CC" w:rsidRPr="00D9383F">
        <w:rPr>
          <w:rFonts w:ascii="Montserrat" w:hAnsi="Montserrat"/>
          <w:bCs/>
          <w:sz w:val="20"/>
          <w:szCs w:val="20"/>
        </w:rPr>
        <w:t>Hierro total</w:t>
      </w:r>
      <w:r w:rsidRPr="00FC5C73">
        <w:rPr>
          <w:rFonts w:ascii="Montserrat" w:hAnsi="Montserrat"/>
          <w:bCs/>
          <w:i/>
          <w:sz w:val="20"/>
          <w:szCs w:val="20"/>
        </w:rPr>
        <w:t xml:space="preserve">, </w:t>
      </w:r>
      <w:r w:rsidRPr="00FC5C73">
        <w:rPr>
          <w:rFonts w:ascii="Montserrat" w:hAnsi="Montserrat"/>
          <w:bCs/>
          <w:sz w:val="20"/>
          <w:szCs w:val="20"/>
        </w:rPr>
        <w:t xml:space="preserve">equivalente a </w:t>
      </w:r>
      <w:r w:rsidRPr="00FC5C73">
        <w:rPr>
          <w:rFonts w:ascii="Montserrat" w:hAnsi="Montserrat"/>
          <w:b/>
          <w:bCs/>
          <w:color w:val="FFC000" w:themeColor="accent4"/>
          <w:sz w:val="20"/>
          <w:szCs w:val="20"/>
        </w:rPr>
        <w:t>semáforo amarillo</w:t>
      </w:r>
      <w:r>
        <w:rPr>
          <w:rFonts w:ascii="Montserrat" w:hAnsi="Montserrat"/>
          <w:bCs/>
          <w:sz w:val="20"/>
          <w:szCs w:val="20"/>
        </w:rPr>
        <w:t xml:space="preserve">; y los sitios </w:t>
      </w:r>
      <w:r w:rsidR="00F336CC" w:rsidRPr="00F336CC">
        <w:rPr>
          <w:rFonts w:ascii="Montserrat" w:hAnsi="Montserrat"/>
          <w:bCs/>
          <w:sz w:val="20"/>
          <w:szCs w:val="20"/>
        </w:rPr>
        <w:t>OCRBR5087M1</w:t>
      </w:r>
      <w:r w:rsidR="00F336CC">
        <w:rPr>
          <w:rFonts w:ascii="Montserrat" w:hAnsi="Montserrat"/>
          <w:bCs/>
          <w:sz w:val="20"/>
          <w:szCs w:val="20"/>
        </w:rPr>
        <w:t xml:space="preserve"> y </w:t>
      </w:r>
      <w:r w:rsidR="00F336CC" w:rsidRPr="00F336CC">
        <w:rPr>
          <w:rFonts w:ascii="Montserrat" w:hAnsi="Montserrat"/>
          <w:bCs/>
          <w:sz w:val="20"/>
          <w:szCs w:val="20"/>
        </w:rPr>
        <w:t xml:space="preserve">OCRBR5105M2 </w:t>
      </w:r>
      <w:r>
        <w:rPr>
          <w:rFonts w:ascii="Montserrat" w:hAnsi="Montserrat"/>
          <w:bCs/>
          <w:sz w:val="20"/>
          <w:szCs w:val="20"/>
        </w:rPr>
        <w:t xml:space="preserve">presentaron incumplimiento </w:t>
      </w:r>
      <w:r w:rsidRPr="004A2583">
        <w:rPr>
          <w:rFonts w:ascii="Montserrat" w:hAnsi="Montserrat"/>
          <w:bCs/>
          <w:sz w:val="20"/>
          <w:szCs w:val="20"/>
        </w:rPr>
        <w:t xml:space="preserve">por </w:t>
      </w:r>
      <w:r w:rsidRPr="00D9383F">
        <w:rPr>
          <w:rFonts w:ascii="Montserrat" w:hAnsi="Montserrat"/>
          <w:bCs/>
          <w:sz w:val="20"/>
          <w:szCs w:val="20"/>
        </w:rPr>
        <w:t>Nitrógeno de Nitratos</w:t>
      </w:r>
      <w:r>
        <w:rPr>
          <w:rFonts w:ascii="Montserrat" w:hAnsi="Montserrat"/>
          <w:bCs/>
          <w:sz w:val="20"/>
          <w:szCs w:val="20"/>
        </w:rPr>
        <w:t>,</w:t>
      </w:r>
      <w:r w:rsidRPr="00FC5C73">
        <w:rPr>
          <w:rFonts w:ascii="Montserrat" w:hAnsi="Montserrat"/>
          <w:bCs/>
          <w:sz w:val="20"/>
          <w:szCs w:val="20"/>
        </w:rPr>
        <w:t xml:space="preserve"> equivalente a </w:t>
      </w:r>
      <w:r w:rsidRPr="00FC5C73">
        <w:rPr>
          <w:rFonts w:ascii="Montserrat" w:hAnsi="Montserrat"/>
          <w:b/>
          <w:bCs/>
          <w:color w:val="FF0000"/>
          <w:sz w:val="20"/>
          <w:szCs w:val="20"/>
        </w:rPr>
        <w:t>semáforo rojo</w:t>
      </w:r>
      <w:r w:rsidRPr="00FC5C73">
        <w:rPr>
          <w:rFonts w:ascii="Montserrat" w:hAnsi="Montserrat"/>
          <w:bCs/>
          <w:sz w:val="20"/>
          <w:szCs w:val="20"/>
        </w:rPr>
        <w:t>.</w:t>
      </w:r>
    </w:p>
    <w:p w:rsidR="00CC3FA3" w:rsidRDefault="00CC3FA3" w:rsidP="002130E9">
      <w:pPr>
        <w:jc w:val="both"/>
        <w:rPr>
          <w:rFonts w:ascii="Montserrat" w:hAnsi="Montserrat"/>
          <w:bCs/>
          <w:sz w:val="20"/>
          <w:szCs w:val="20"/>
        </w:rPr>
      </w:pPr>
    </w:p>
    <w:p w:rsidR="00F336CC" w:rsidRDefault="00F336CC" w:rsidP="00F336CC">
      <w:pPr>
        <w:jc w:val="both"/>
        <w:rPr>
          <w:rFonts w:ascii="Montserrat" w:hAnsi="Montserrat"/>
          <w:bCs/>
          <w:sz w:val="20"/>
          <w:szCs w:val="20"/>
        </w:rPr>
      </w:pPr>
      <w:r w:rsidRPr="00FC5C73">
        <w:rPr>
          <w:rFonts w:ascii="Montserrat" w:hAnsi="Montserrat"/>
          <w:bCs/>
          <w:sz w:val="20"/>
          <w:szCs w:val="20"/>
        </w:rPr>
        <w:t xml:space="preserve">En </w:t>
      </w:r>
      <w:r>
        <w:rPr>
          <w:rFonts w:ascii="Montserrat" w:hAnsi="Montserrat"/>
          <w:b/>
          <w:bCs/>
          <w:sz w:val="20"/>
          <w:szCs w:val="20"/>
        </w:rPr>
        <w:t>2020</w:t>
      </w:r>
      <w:r w:rsidRPr="00FC5C73">
        <w:rPr>
          <w:rFonts w:ascii="Montserrat" w:hAnsi="Montserrat"/>
          <w:bCs/>
          <w:sz w:val="20"/>
          <w:szCs w:val="20"/>
        </w:rPr>
        <w:t xml:space="preserve">, se monitoreó la calidad del agua en </w:t>
      </w:r>
      <w:r>
        <w:rPr>
          <w:rFonts w:ascii="Montserrat" w:hAnsi="Montserrat"/>
          <w:bCs/>
          <w:sz w:val="20"/>
          <w:szCs w:val="20"/>
        </w:rPr>
        <w:t xml:space="preserve">cinco </w:t>
      </w:r>
      <w:r w:rsidRPr="00FC5C73">
        <w:rPr>
          <w:rFonts w:ascii="Montserrat" w:hAnsi="Montserrat"/>
          <w:bCs/>
          <w:sz w:val="20"/>
          <w:szCs w:val="20"/>
        </w:rPr>
        <w:t>sitios, de los cuales</w:t>
      </w:r>
      <w:r>
        <w:rPr>
          <w:rFonts w:ascii="Montserrat" w:hAnsi="Montserrat"/>
          <w:bCs/>
          <w:sz w:val="20"/>
          <w:szCs w:val="20"/>
        </w:rPr>
        <w:t>, tres sitios (</w:t>
      </w:r>
      <w:r w:rsidRPr="00F336CC">
        <w:rPr>
          <w:rFonts w:ascii="Montserrat" w:hAnsi="Montserrat"/>
          <w:bCs/>
          <w:sz w:val="20"/>
          <w:szCs w:val="20"/>
        </w:rPr>
        <w:t>OCRBR4999M3</w:t>
      </w:r>
      <w:r>
        <w:rPr>
          <w:rFonts w:ascii="Montserrat" w:hAnsi="Montserrat"/>
          <w:bCs/>
          <w:sz w:val="20"/>
          <w:szCs w:val="20"/>
        </w:rPr>
        <w:t xml:space="preserve">, </w:t>
      </w:r>
      <w:r w:rsidRPr="00F336CC">
        <w:rPr>
          <w:rFonts w:ascii="Montserrat" w:hAnsi="Montserrat"/>
          <w:bCs/>
          <w:sz w:val="20"/>
          <w:szCs w:val="20"/>
        </w:rPr>
        <w:t>OCRBR5007M2</w:t>
      </w:r>
      <w:r>
        <w:rPr>
          <w:rFonts w:ascii="Montserrat" w:hAnsi="Montserrat"/>
          <w:bCs/>
          <w:sz w:val="20"/>
          <w:szCs w:val="20"/>
        </w:rPr>
        <w:t xml:space="preserve"> y </w:t>
      </w:r>
      <w:r w:rsidRPr="00F336CC">
        <w:rPr>
          <w:rFonts w:ascii="Montserrat" w:hAnsi="Montserrat"/>
          <w:bCs/>
          <w:sz w:val="20"/>
          <w:szCs w:val="20"/>
        </w:rPr>
        <w:t>OCRBR5046M2</w:t>
      </w:r>
      <w:r>
        <w:rPr>
          <w:rFonts w:ascii="Montserrat" w:hAnsi="Montserrat"/>
          <w:bCs/>
          <w:sz w:val="20"/>
          <w:szCs w:val="20"/>
        </w:rPr>
        <w:t xml:space="preserve">) </w:t>
      </w:r>
      <w:r w:rsidRPr="00A72BFB">
        <w:rPr>
          <w:rFonts w:ascii="Montserrat" w:hAnsi="Montserrat"/>
          <w:bCs/>
          <w:sz w:val="20"/>
          <w:szCs w:val="20"/>
        </w:rPr>
        <w:t>cumpli</w:t>
      </w:r>
      <w:r>
        <w:rPr>
          <w:rFonts w:ascii="Montserrat" w:hAnsi="Montserrat"/>
          <w:bCs/>
          <w:sz w:val="20"/>
          <w:szCs w:val="20"/>
        </w:rPr>
        <w:t xml:space="preserve">eron </w:t>
      </w:r>
      <w:r w:rsidRPr="00FC5C73">
        <w:rPr>
          <w:rFonts w:ascii="Montserrat" w:hAnsi="Montserrat"/>
          <w:bCs/>
          <w:sz w:val="20"/>
          <w:szCs w:val="20"/>
        </w:rPr>
        <w:t>con todos los indicadores de calidad del agua su</w:t>
      </w:r>
      <w:r>
        <w:rPr>
          <w:rFonts w:ascii="Montserrat" w:hAnsi="Montserrat"/>
          <w:bCs/>
          <w:sz w:val="20"/>
          <w:szCs w:val="20"/>
        </w:rPr>
        <w:t>bterránea</w:t>
      </w:r>
      <w:r w:rsidRPr="00FC5C73">
        <w:rPr>
          <w:rFonts w:ascii="Montserrat" w:hAnsi="Montserrat"/>
          <w:bCs/>
          <w:sz w:val="20"/>
          <w:szCs w:val="20"/>
        </w:rPr>
        <w:t xml:space="preserve">, equivalente a </w:t>
      </w:r>
      <w:r w:rsidRPr="00FC5C73">
        <w:rPr>
          <w:rFonts w:ascii="Montserrat" w:hAnsi="Montserrat"/>
          <w:b/>
          <w:bCs/>
          <w:color w:val="00B050"/>
          <w:sz w:val="20"/>
          <w:szCs w:val="20"/>
        </w:rPr>
        <w:t>semáforo verde</w:t>
      </w:r>
      <w:r>
        <w:rPr>
          <w:rFonts w:ascii="Montserrat" w:hAnsi="Montserrat"/>
          <w:bCs/>
          <w:sz w:val="20"/>
          <w:szCs w:val="20"/>
        </w:rPr>
        <w:t xml:space="preserve">; y los sitios </w:t>
      </w:r>
      <w:r w:rsidRPr="00F336CC">
        <w:rPr>
          <w:rFonts w:ascii="Montserrat" w:hAnsi="Montserrat"/>
          <w:bCs/>
          <w:sz w:val="20"/>
          <w:szCs w:val="20"/>
        </w:rPr>
        <w:t>OCRBR5087M1</w:t>
      </w:r>
      <w:r>
        <w:rPr>
          <w:rFonts w:ascii="Montserrat" w:hAnsi="Montserrat"/>
          <w:bCs/>
          <w:sz w:val="20"/>
          <w:szCs w:val="20"/>
        </w:rPr>
        <w:t xml:space="preserve"> y </w:t>
      </w:r>
      <w:r w:rsidRPr="00F336CC">
        <w:rPr>
          <w:rFonts w:ascii="Montserrat" w:hAnsi="Montserrat"/>
          <w:bCs/>
          <w:sz w:val="20"/>
          <w:szCs w:val="20"/>
        </w:rPr>
        <w:t>OCRBR5105M2</w:t>
      </w:r>
      <w:r>
        <w:rPr>
          <w:rFonts w:ascii="Montserrat" w:hAnsi="Montserrat"/>
          <w:bCs/>
          <w:sz w:val="20"/>
          <w:szCs w:val="20"/>
        </w:rPr>
        <w:t xml:space="preserve">, presentaron incumplimiento </w:t>
      </w:r>
      <w:r w:rsidRPr="004A2583">
        <w:rPr>
          <w:rFonts w:ascii="Montserrat" w:hAnsi="Montserrat"/>
          <w:bCs/>
          <w:sz w:val="20"/>
          <w:szCs w:val="20"/>
        </w:rPr>
        <w:t xml:space="preserve">por </w:t>
      </w:r>
      <w:r w:rsidRPr="00D9383F">
        <w:rPr>
          <w:rFonts w:ascii="Montserrat" w:hAnsi="Montserrat"/>
          <w:bCs/>
          <w:sz w:val="20"/>
          <w:szCs w:val="20"/>
        </w:rPr>
        <w:t>Coliformes fecales</w:t>
      </w:r>
      <w:r>
        <w:rPr>
          <w:rFonts w:ascii="Montserrat" w:hAnsi="Montserrat"/>
          <w:bCs/>
          <w:sz w:val="20"/>
          <w:szCs w:val="20"/>
        </w:rPr>
        <w:t xml:space="preserve"> y </w:t>
      </w:r>
      <w:r w:rsidRPr="00D9383F">
        <w:rPr>
          <w:rFonts w:ascii="Montserrat" w:hAnsi="Montserrat"/>
          <w:bCs/>
          <w:sz w:val="20"/>
          <w:szCs w:val="20"/>
        </w:rPr>
        <w:t>Nitrógeno de Nitratos</w:t>
      </w:r>
      <w:r>
        <w:rPr>
          <w:rFonts w:ascii="Montserrat" w:hAnsi="Montserrat"/>
          <w:bCs/>
          <w:sz w:val="20"/>
          <w:szCs w:val="20"/>
        </w:rPr>
        <w:t>,</w:t>
      </w:r>
      <w:r w:rsidRPr="00FC5C73">
        <w:rPr>
          <w:rFonts w:ascii="Montserrat" w:hAnsi="Montserrat"/>
          <w:bCs/>
          <w:sz w:val="20"/>
          <w:szCs w:val="20"/>
        </w:rPr>
        <w:t xml:space="preserve"> equivalente a </w:t>
      </w:r>
      <w:r w:rsidRPr="00FC5C73">
        <w:rPr>
          <w:rFonts w:ascii="Montserrat" w:hAnsi="Montserrat"/>
          <w:b/>
          <w:bCs/>
          <w:color w:val="FF0000"/>
          <w:sz w:val="20"/>
          <w:szCs w:val="20"/>
        </w:rPr>
        <w:t>semáforo rojo</w:t>
      </w:r>
      <w:r w:rsidRPr="00FC5C73">
        <w:rPr>
          <w:rFonts w:ascii="Montserrat" w:hAnsi="Montserrat"/>
          <w:bCs/>
          <w:sz w:val="20"/>
          <w:szCs w:val="20"/>
        </w:rPr>
        <w:t>.</w:t>
      </w:r>
    </w:p>
    <w:p w:rsidR="005C3D40" w:rsidRDefault="005C3D40" w:rsidP="00F336CC">
      <w:pPr>
        <w:jc w:val="both"/>
        <w:rPr>
          <w:rFonts w:ascii="Montserrat" w:hAnsi="Montserrat"/>
          <w:bCs/>
          <w:sz w:val="20"/>
          <w:szCs w:val="20"/>
        </w:rPr>
      </w:pPr>
    </w:p>
    <w:p w:rsidR="00F336CC" w:rsidRDefault="00F336CC" w:rsidP="00F336CC">
      <w:pPr>
        <w:jc w:val="both"/>
        <w:rPr>
          <w:rFonts w:ascii="Montserrat" w:hAnsi="Montserrat"/>
          <w:bCs/>
          <w:sz w:val="20"/>
          <w:szCs w:val="20"/>
        </w:rPr>
      </w:pPr>
    </w:p>
    <w:p w:rsidR="002130E9" w:rsidRDefault="00736ECC" w:rsidP="002130E9">
      <w:pPr>
        <w:jc w:val="center"/>
        <w:rPr>
          <w:rFonts w:ascii="Montserrat" w:hAnsi="Montserrat"/>
          <w:bCs/>
          <w:sz w:val="20"/>
          <w:szCs w:val="20"/>
        </w:rPr>
      </w:pPr>
      <w:r>
        <w:rPr>
          <w:rFonts w:ascii="Montserrat" w:hAnsi="Montserrat"/>
          <w:bCs/>
          <w:noProof/>
          <w:sz w:val="20"/>
          <w:szCs w:val="20"/>
          <w:lang w:eastAsia="es-MX"/>
        </w:rPr>
        <w:drawing>
          <wp:anchor distT="0" distB="0" distL="114300" distR="114300" simplePos="0" relativeHeight="251660288" behindDoc="0" locked="0" layoutInCell="1" allowOverlap="1">
            <wp:simplePos x="0" y="0"/>
            <wp:positionH relativeFrom="margin">
              <wp:align>center</wp:align>
            </wp:positionH>
            <wp:positionV relativeFrom="paragraph">
              <wp:posOffset>165393</wp:posOffset>
            </wp:positionV>
            <wp:extent cx="5623200" cy="3600000"/>
            <wp:effectExtent l="0" t="0" r="0" b="63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23200" cy="3600000"/>
                    </a:xfrm>
                    <a:prstGeom prst="rect">
                      <a:avLst/>
                    </a:prstGeom>
                    <a:noFill/>
                  </pic:spPr>
                </pic:pic>
              </a:graphicData>
            </a:graphic>
            <wp14:sizeRelH relativeFrom="margin">
              <wp14:pctWidth>0</wp14:pctWidth>
            </wp14:sizeRelH>
            <wp14:sizeRelV relativeFrom="margin">
              <wp14:pctHeight>0</wp14:pctHeight>
            </wp14:sizeRelV>
          </wp:anchor>
        </w:drawing>
      </w:r>
    </w:p>
    <w:p w:rsidR="002130E9" w:rsidRDefault="002130E9" w:rsidP="006D3BA8">
      <w:pPr>
        <w:spacing w:line="276" w:lineRule="auto"/>
        <w:jc w:val="both"/>
        <w:rPr>
          <w:rFonts w:ascii="Montserrat" w:hAnsi="Montserrat" w:cs="Tahoma"/>
          <w:sz w:val="20"/>
          <w:szCs w:val="20"/>
        </w:rPr>
      </w:pPr>
    </w:p>
    <w:p w:rsidR="00F336CC" w:rsidRDefault="00F336CC" w:rsidP="00F336CC">
      <w:pPr>
        <w:ind w:right="49"/>
        <w:jc w:val="center"/>
        <w:rPr>
          <w:rFonts w:ascii="Montserrat" w:eastAsia="Times New Roman" w:hAnsi="Montserrat" w:cstheme="minorHAnsi"/>
          <w:bCs/>
          <w:sz w:val="18"/>
          <w:szCs w:val="18"/>
          <w:lang w:eastAsia="es-ES_tradnl"/>
        </w:rPr>
      </w:pPr>
      <w:r>
        <w:rPr>
          <w:rFonts w:ascii="Montserrat" w:eastAsia="Times New Roman" w:hAnsi="Montserrat" w:cstheme="minorHAnsi"/>
          <w:b/>
          <w:bCs/>
          <w:sz w:val="18"/>
          <w:szCs w:val="18"/>
          <w:lang w:eastAsia="es-ES_tradnl"/>
        </w:rPr>
        <w:t>Figura 4</w:t>
      </w:r>
      <w:r w:rsidRPr="0063476E">
        <w:rPr>
          <w:rFonts w:ascii="Montserrat" w:eastAsia="Times New Roman" w:hAnsi="Montserrat" w:cstheme="minorHAnsi"/>
          <w:b/>
          <w:bCs/>
          <w:sz w:val="18"/>
          <w:szCs w:val="18"/>
          <w:lang w:eastAsia="es-ES_tradnl"/>
        </w:rPr>
        <w:t xml:space="preserve">. </w:t>
      </w:r>
      <w:r w:rsidRPr="0063476E">
        <w:rPr>
          <w:rFonts w:ascii="Montserrat" w:eastAsia="Times New Roman" w:hAnsi="Montserrat" w:cstheme="minorHAnsi"/>
          <w:bCs/>
          <w:sz w:val="18"/>
          <w:szCs w:val="18"/>
          <w:lang w:eastAsia="es-ES_tradnl"/>
        </w:rPr>
        <w:t xml:space="preserve">Sitios en el </w:t>
      </w:r>
      <w:r w:rsidRPr="00F336CC">
        <w:rPr>
          <w:rFonts w:ascii="Montserrat" w:eastAsia="Times New Roman" w:hAnsi="Montserrat" w:cstheme="minorHAnsi"/>
          <w:bCs/>
          <w:sz w:val="18"/>
          <w:szCs w:val="18"/>
          <w:lang w:eastAsia="es-ES_tradnl"/>
        </w:rPr>
        <w:t>acuífero Citrícola Norte</w:t>
      </w:r>
      <w:r>
        <w:rPr>
          <w:rFonts w:ascii="Montserrat" w:eastAsia="Times New Roman" w:hAnsi="Montserrat" w:cstheme="minorHAnsi"/>
          <w:bCs/>
          <w:sz w:val="18"/>
          <w:szCs w:val="18"/>
          <w:lang w:eastAsia="es-ES_tradnl"/>
        </w:rPr>
        <w:t>. NL.</w:t>
      </w:r>
    </w:p>
    <w:p w:rsidR="00A700A2" w:rsidRDefault="00A700A2" w:rsidP="00F336CC">
      <w:pPr>
        <w:ind w:right="49"/>
        <w:jc w:val="center"/>
        <w:rPr>
          <w:rFonts w:ascii="Montserrat" w:eastAsia="Times New Roman" w:hAnsi="Montserrat" w:cstheme="minorHAnsi"/>
          <w:bCs/>
          <w:sz w:val="18"/>
          <w:szCs w:val="18"/>
          <w:lang w:eastAsia="es-ES_tradnl"/>
        </w:rPr>
      </w:pPr>
    </w:p>
    <w:p w:rsidR="00A700A2" w:rsidRPr="0063476E" w:rsidRDefault="00A700A2" w:rsidP="00F336CC">
      <w:pPr>
        <w:ind w:right="49"/>
        <w:jc w:val="center"/>
        <w:rPr>
          <w:rFonts w:ascii="Montserrat" w:eastAsia="Times New Roman" w:hAnsi="Montserrat" w:cstheme="minorHAnsi"/>
          <w:bCs/>
          <w:sz w:val="18"/>
          <w:szCs w:val="18"/>
          <w:lang w:eastAsia="es-ES_tradnl"/>
        </w:rPr>
      </w:pPr>
    </w:p>
    <w:p w:rsidR="002130E9" w:rsidRDefault="002130E9" w:rsidP="006D3BA8">
      <w:pPr>
        <w:spacing w:line="276" w:lineRule="auto"/>
        <w:jc w:val="both"/>
        <w:rPr>
          <w:rFonts w:ascii="Montserrat" w:hAnsi="Montserrat" w:cs="Tahoma"/>
          <w:sz w:val="20"/>
          <w:szCs w:val="20"/>
        </w:rPr>
      </w:pPr>
    </w:p>
    <w:p w:rsidR="00A700A2" w:rsidRDefault="00A700A2">
      <w:pPr>
        <w:spacing w:after="160" w:line="259" w:lineRule="auto"/>
        <w:rPr>
          <w:rFonts w:ascii="Montserrat" w:hAnsi="Montserrat" w:cs="Tahoma"/>
          <w:sz w:val="20"/>
          <w:szCs w:val="20"/>
        </w:rPr>
        <w:sectPr w:rsidR="00A700A2" w:rsidSect="00FC5C73">
          <w:headerReference w:type="default" r:id="rId12"/>
          <w:pgSz w:w="12240" w:h="15840"/>
          <w:pgMar w:top="1985" w:right="1325" w:bottom="1843" w:left="1276" w:header="426" w:footer="1796" w:gutter="0"/>
          <w:pgNumType w:start="1"/>
          <w:cols w:space="708"/>
          <w:docGrid w:linePitch="360"/>
        </w:sectPr>
      </w:pPr>
    </w:p>
    <w:p w:rsidR="00A700A2" w:rsidRDefault="005C3D40" w:rsidP="005C3D40">
      <w:pPr>
        <w:jc w:val="center"/>
        <w:rPr>
          <w:rFonts w:ascii="Montserrat" w:eastAsia="Times New Roman" w:hAnsi="Montserrat" w:cs="Times New Roman"/>
          <w:sz w:val="18"/>
          <w:szCs w:val="18"/>
          <w:lang w:eastAsia="es-ES"/>
        </w:rPr>
      </w:pPr>
      <w:r>
        <w:rPr>
          <w:rFonts w:ascii="Montserrat" w:eastAsia="Times New Roman" w:hAnsi="Montserrat" w:cs="Times New Roman"/>
          <w:b/>
          <w:sz w:val="18"/>
          <w:szCs w:val="18"/>
          <w:lang w:eastAsia="es-ES"/>
        </w:rPr>
        <w:lastRenderedPageBreak/>
        <w:t>Tabla 2</w:t>
      </w:r>
      <w:r w:rsidR="00A700A2" w:rsidRPr="006D3BA8">
        <w:rPr>
          <w:rFonts w:ascii="Montserrat" w:eastAsia="Times New Roman" w:hAnsi="Montserrat" w:cs="Times New Roman"/>
          <w:b/>
          <w:sz w:val="18"/>
          <w:szCs w:val="18"/>
          <w:lang w:eastAsia="es-ES"/>
        </w:rPr>
        <w:t xml:space="preserve">.  </w:t>
      </w:r>
      <w:r w:rsidR="00A700A2" w:rsidRPr="006D3BA8">
        <w:rPr>
          <w:rFonts w:ascii="Montserrat" w:eastAsia="Times New Roman" w:hAnsi="Montserrat" w:cs="Times New Roman"/>
          <w:sz w:val="18"/>
          <w:szCs w:val="18"/>
          <w:lang w:eastAsia="es-ES"/>
        </w:rPr>
        <w:t xml:space="preserve">Calidad del agua del </w:t>
      </w:r>
      <w:r>
        <w:rPr>
          <w:rFonts w:ascii="Montserrat" w:eastAsia="Times New Roman" w:hAnsi="Montserrat" w:cs="Times New Roman"/>
          <w:sz w:val="18"/>
          <w:szCs w:val="18"/>
          <w:lang w:eastAsia="es-ES"/>
        </w:rPr>
        <w:t>acuífero Citrícola Norte</w:t>
      </w:r>
      <w:r w:rsidR="00A700A2">
        <w:rPr>
          <w:rFonts w:ascii="Montserrat" w:eastAsia="Times New Roman" w:hAnsi="Montserrat" w:cs="Times New Roman"/>
          <w:sz w:val="18"/>
          <w:szCs w:val="18"/>
          <w:lang w:eastAsia="es-ES"/>
        </w:rPr>
        <w:t>, 2012</w:t>
      </w:r>
      <w:r w:rsidR="00A700A2" w:rsidRPr="006D3BA8">
        <w:rPr>
          <w:rFonts w:ascii="Montserrat" w:eastAsia="Times New Roman" w:hAnsi="Montserrat" w:cs="Times New Roman"/>
          <w:sz w:val="18"/>
          <w:szCs w:val="18"/>
          <w:lang w:eastAsia="es-ES"/>
        </w:rPr>
        <w:t xml:space="preserve"> a 202</w:t>
      </w:r>
      <w:r>
        <w:rPr>
          <w:rFonts w:ascii="Montserrat" w:eastAsia="Times New Roman" w:hAnsi="Montserrat" w:cs="Times New Roman"/>
          <w:sz w:val="18"/>
          <w:szCs w:val="18"/>
          <w:lang w:eastAsia="es-ES"/>
        </w:rPr>
        <w:t>0</w:t>
      </w:r>
      <w:r w:rsidR="00A700A2" w:rsidRPr="006D3BA8">
        <w:rPr>
          <w:rFonts w:ascii="Montserrat" w:eastAsia="Times New Roman" w:hAnsi="Montserrat" w:cs="Times New Roman"/>
          <w:sz w:val="18"/>
          <w:szCs w:val="18"/>
          <w:lang w:eastAsia="es-ES"/>
        </w:rPr>
        <w:t>.</w:t>
      </w:r>
    </w:p>
    <w:p w:rsidR="00A700A2" w:rsidRDefault="00A700A2" w:rsidP="005C3D40">
      <w:pPr>
        <w:rPr>
          <w:rFonts w:ascii="Montserrat" w:hAnsi="Montserrat" w:cs="Tahoma"/>
          <w:sz w:val="20"/>
          <w:szCs w:val="20"/>
        </w:rPr>
      </w:pPr>
    </w:p>
    <w:tbl>
      <w:tblPr>
        <w:tblW w:w="1232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28" w:type="dxa"/>
          <w:right w:w="28" w:type="dxa"/>
        </w:tblCellMar>
        <w:tblLook w:val="04A0" w:firstRow="1" w:lastRow="0" w:firstColumn="1" w:lastColumn="0" w:noHBand="0" w:noVBand="1"/>
      </w:tblPr>
      <w:tblGrid>
        <w:gridCol w:w="945"/>
        <w:gridCol w:w="307"/>
        <w:gridCol w:w="716"/>
        <w:gridCol w:w="934"/>
        <w:gridCol w:w="620"/>
        <w:gridCol w:w="790"/>
        <w:gridCol w:w="613"/>
        <w:gridCol w:w="740"/>
        <w:gridCol w:w="763"/>
        <w:gridCol w:w="602"/>
        <w:gridCol w:w="602"/>
        <w:gridCol w:w="602"/>
        <w:gridCol w:w="602"/>
        <w:gridCol w:w="602"/>
        <w:gridCol w:w="602"/>
        <w:gridCol w:w="741"/>
        <w:gridCol w:w="838"/>
        <w:gridCol w:w="709"/>
      </w:tblGrid>
      <w:tr w:rsidR="005C3D40" w:rsidRPr="00A700A2" w:rsidTr="005C3D40">
        <w:trPr>
          <w:cantSplit/>
          <w:trHeight w:val="170"/>
          <w:tblHeader/>
        </w:trPr>
        <w:tc>
          <w:tcPr>
            <w:tcW w:w="945" w:type="dxa"/>
            <w:vMerge w:val="restart"/>
            <w:shd w:val="clear" w:color="auto" w:fill="ED7D31" w:themeFill="accent2"/>
            <w:tcMar>
              <w:left w:w="0" w:type="dxa"/>
              <w:right w:w="0" w:type="dxa"/>
            </w:tcMar>
            <w:vAlign w:val="center"/>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Clave</w:t>
            </w:r>
          </w:p>
        </w:tc>
        <w:tc>
          <w:tcPr>
            <w:tcW w:w="307" w:type="dxa"/>
            <w:vMerge w:val="restart"/>
            <w:shd w:val="clear" w:color="auto" w:fill="ED7D31" w:themeFill="accent2"/>
            <w:tcMar>
              <w:left w:w="0" w:type="dxa"/>
              <w:right w:w="0" w:type="dxa"/>
            </w:tcMar>
            <w:vAlign w:val="center"/>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Año</w:t>
            </w:r>
          </w:p>
        </w:tc>
        <w:tc>
          <w:tcPr>
            <w:tcW w:w="10367" w:type="dxa"/>
            <w:gridSpan w:val="15"/>
            <w:shd w:val="clear" w:color="auto" w:fill="ED7D31" w:themeFill="accent2"/>
            <w:tcMar>
              <w:left w:w="0" w:type="dxa"/>
              <w:right w:w="0" w:type="dxa"/>
            </w:tcMar>
            <w:vAlign w:val="center"/>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Parámetro</w:t>
            </w:r>
          </w:p>
        </w:tc>
        <w:tc>
          <w:tcPr>
            <w:tcW w:w="709" w:type="dxa"/>
            <w:shd w:val="clear" w:color="auto" w:fill="ED7D31" w:themeFill="accent2"/>
            <w:tcMar>
              <w:left w:w="0" w:type="dxa"/>
              <w:right w:w="0" w:type="dxa"/>
            </w:tcMar>
            <w:vAlign w:val="center"/>
          </w:tcPr>
          <w:p w:rsidR="00CC3FA3" w:rsidRPr="00A700A2" w:rsidRDefault="00CC3FA3" w:rsidP="00CC3FA3">
            <w:pPr>
              <w:jc w:val="center"/>
              <w:rPr>
                <w:rFonts w:ascii="Montserrat" w:eastAsia="Times New Roman" w:hAnsi="Montserrat" w:cs="Times New Roman"/>
                <w:b/>
                <w:bCs/>
                <w:color w:val="FFFFFF"/>
                <w:sz w:val="12"/>
                <w:szCs w:val="12"/>
                <w:lang w:eastAsia="es-MX"/>
              </w:rPr>
            </w:pPr>
          </w:p>
        </w:tc>
      </w:tr>
      <w:tr w:rsidR="005C3D40" w:rsidRPr="00A700A2" w:rsidTr="005C3D40">
        <w:trPr>
          <w:cantSplit/>
          <w:trHeight w:val="170"/>
          <w:tblHeader/>
        </w:trPr>
        <w:tc>
          <w:tcPr>
            <w:tcW w:w="945" w:type="dxa"/>
            <w:vMerge/>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p>
        </w:tc>
        <w:tc>
          <w:tcPr>
            <w:tcW w:w="307" w:type="dxa"/>
            <w:vMerge/>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p>
        </w:tc>
        <w:tc>
          <w:tcPr>
            <w:tcW w:w="716" w:type="dxa"/>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Alcalinidad total</w:t>
            </w:r>
            <w:r w:rsidRPr="00A700A2">
              <w:rPr>
                <w:rFonts w:ascii="Montserrat" w:eastAsia="Times New Roman" w:hAnsi="Montserrat" w:cs="Times New Roman"/>
                <w:b/>
                <w:bCs/>
                <w:color w:val="FFFFFF"/>
                <w:sz w:val="12"/>
                <w:szCs w:val="12"/>
                <w:lang w:eastAsia="es-MX"/>
              </w:rPr>
              <w:br/>
              <w:t>(mg/L)</w:t>
            </w:r>
          </w:p>
        </w:tc>
        <w:tc>
          <w:tcPr>
            <w:tcW w:w="934" w:type="dxa"/>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Conductividad</w:t>
            </w:r>
            <w:r w:rsidRPr="00A700A2">
              <w:rPr>
                <w:rFonts w:ascii="Montserrat" w:eastAsia="Times New Roman" w:hAnsi="Montserrat" w:cs="Times New Roman"/>
                <w:b/>
                <w:bCs/>
                <w:color w:val="FFFFFF"/>
                <w:sz w:val="12"/>
                <w:szCs w:val="12"/>
                <w:lang w:eastAsia="es-MX"/>
              </w:rPr>
              <w:br/>
              <w:t>(µS/cm)</w:t>
            </w:r>
          </w:p>
        </w:tc>
        <w:tc>
          <w:tcPr>
            <w:tcW w:w="620" w:type="dxa"/>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Sólidos Disueltos Totales riego agrícola</w:t>
            </w:r>
            <w:r w:rsidRPr="00A700A2">
              <w:rPr>
                <w:rFonts w:ascii="Montserrat" w:eastAsia="Times New Roman" w:hAnsi="Montserrat" w:cs="Times New Roman"/>
                <w:b/>
                <w:bCs/>
                <w:color w:val="FFFFFF"/>
                <w:sz w:val="12"/>
                <w:szCs w:val="12"/>
                <w:lang w:eastAsia="es-MX"/>
              </w:rPr>
              <w:br/>
              <w:t>(mg/L)</w:t>
            </w:r>
          </w:p>
        </w:tc>
        <w:tc>
          <w:tcPr>
            <w:tcW w:w="790" w:type="dxa"/>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Sólidos Disueltos Totales salinización</w:t>
            </w:r>
            <w:r w:rsidRPr="00A700A2">
              <w:rPr>
                <w:rFonts w:ascii="Montserrat" w:eastAsia="Times New Roman" w:hAnsi="Montserrat" w:cs="Times New Roman"/>
                <w:b/>
                <w:bCs/>
                <w:color w:val="FFFFFF"/>
                <w:sz w:val="12"/>
                <w:szCs w:val="12"/>
                <w:lang w:eastAsia="es-MX"/>
              </w:rPr>
              <w:br/>
              <w:t>(mg/L)</w:t>
            </w:r>
          </w:p>
        </w:tc>
        <w:tc>
          <w:tcPr>
            <w:tcW w:w="613" w:type="dxa"/>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Fluoruros</w:t>
            </w:r>
            <w:r w:rsidRPr="00A700A2">
              <w:rPr>
                <w:rFonts w:ascii="Montserrat" w:eastAsia="Times New Roman" w:hAnsi="Montserrat" w:cs="Times New Roman"/>
                <w:b/>
                <w:bCs/>
                <w:color w:val="FFFFFF"/>
                <w:sz w:val="12"/>
                <w:szCs w:val="12"/>
                <w:lang w:eastAsia="es-MX"/>
              </w:rPr>
              <w:br/>
              <w:t>(mg/L)</w:t>
            </w:r>
          </w:p>
        </w:tc>
        <w:tc>
          <w:tcPr>
            <w:tcW w:w="740" w:type="dxa"/>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Dureza total</w:t>
            </w:r>
            <w:r w:rsidRPr="00A700A2">
              <w:rPr>
                <w:rFonts w:ascii="Montserrat" w:eastAsia="Times New Roman" w:hAnsi="Montserrat" w:cs="Times New Roman"/>
                <w:b/>
                <w:bCs/>
                <w:color w:val="FFFFFF"/>
                <w:sz w:val="12"/>
                <w:szCs w:val="12"/>
                <w:lang w:eastAsia="es-MX"/>
              </w:rPr>
              <w:br/>
              <w:t>(mg/L)</w:t>
            </w:r>
          </w:p>
        </w:tc>
        <w:tc>
          <w:tcPr>
            <w:tcW w:w="763" w:type="dxa"/>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Coliformes fecales</w:t>
            </w:r>
            <w:r w:rsidRPr="00A700A2">
              <w:rPr>
                <w:rFonts w:ascii="Montserrat" w:eastAsia="Times New Roman" w:hAnsi="Montserrat" w:cs="Times New Roman"/>
                <w:b/>
                <w:bCs/>
                <w:color w:val="FFFFFF"/>
                <w:sz w:val="12"/>
                <w:szCs w:val="12"/>
                <w:lang w:eastAsia="es-MX"/>
              </w:rPr>
              <w:br/>
              <w:t>(NMP/100 mL)</w:t>
            </w:r>
          </w:p>
        </w:tc>
        <w:tc>
          <w:tcPr>
            <w:tcW w:w="602" w:type="dxa"/>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Nitratos</w:t>
            </w:r>
            <w:r w:rsidRPr="00A700A2">
              <w:rPr>
                <w:rFonts w:ascii="Montserrat" w:eastAsia="Times New Roman" w:hAnsi="Montserrat" w:cs="Times New Roman"/>
                <w:b/>
                <w:bCs/>
                <w:color w:val="FFFFFF"/>
                <w:sz w:val="12"/>
                <w:szCs w:val="12"/>
                <w:lang w:eastAsia="es-MX"/>
              </w:rPr>
              <w:br/>
              <w:t>(mg/L)</w:t>
            </w:r>
          </w:p>
        </w:tc>
        <w:tc>
          <w:tcPr>
            <w:tcW w:w="602" w:type="dxa"/>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Arsénico</w:t>
            </w:r>
            <w:r w:rsidRPr="00A700A2">
              <w:rPr>
                <w:rFonts w:ascii="Montserrat" w:eastAsia="Times New Roman" w:hAnsi="Montserrat" w:cs="Times New Roman"/>
                <w:b/>
                <w:bCs/>
                <w:color w:val="FFFFFF"/>
                <w:sz w:val="12"/>
                <w:szCs w:val="12"/>
                <w:lang w:eastAsia="es-MX"/>
              </w:rPr>
              <w:br/>
              <w:t>(mg/L)</w:t>
            </w:r>
          </w:p>
        </w:tc>
        <w:tc>
          <w:tcPr>
            <w:tcW w:w="602" w:type="dxa"/>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Cadmio</w:t>
            </w:r>
            <w:r w:rsidRPr="00A700A2">
              <w:rPr>
                <w:rFonts w:ascii="Montserrat" w:eastAsia="Times New Roman" w:hAnsi="Montserrat" w:cs="Times New Roman"/>
                <w:b/>
                <w:bCs/>
                <w:color w:val="FFFFFF"/>
                <w:sz w:val="12"/>
                <w:szCs w:val="12"/>
                <w:lang w:eastAsia="es-MX"/>
              </w:rPr>
              <w:br/>
              <w:t>(mg/L)</w:t>
            </w:r>
          </w:p>
        </w:tc>
        <w:tc>
          <w:tcPr>
            <w:tcW w:w="602" w:type="dxa"/>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Cromo</w:t>
            </w:r>
            <w:r w:rsidRPr="00A700A2">
              <w:rPr>
                <w:rFonts w:ascii="Montserrat" w:eastAsia="Times New Roman" w:hAnsi="Montserrat" w:cs="Times New Roman"/>
                <w:b/>
                <w:bCs/>
                <w:color w:val="FFFFFF"/>
                <w:sz w:val="12"/>
                <w:szCs w:val="12"/>
                <w:lang w:eastAsia="es-MX"/>
              </w:rPr>
              <w:br/>
              <w:t>(mg/L)</w:t>
            </w:r>
          </w:p>
        </w:tc>
        <w:tc>
          <w:tcPr>
            <w:tcW w:w="602" w:type="dxa"/>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Mercurio</w:t>
            </w:r>
            <w:r w:rsidRPr="00A700A2">
              <w:rPr>
                <w:rFonts w:ascii="Montserrat" w:eastAsia="Times New Roman" w:hAnsi="Montserrat" w:cs="Times New Roman"/>
                <w:b/>
                <w:bCs/>
                <w:color w:val="FFFFFF"/>
                <w:sz w:val="12"/>
                <w:szCs w:val="12"/>
                <w:lang w:eastAsia="es-MX"/>
              </w:rPr>
              <w:br/>
              <w:t>(mg/L)</w:t>
            </w:r>
          </w:p>
        </w:tc>
        <w:tc>
          <w:tcPr>
            <w:tcW w:w="602" w:type="dxa"/>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Plomo</w:t>
            </w:r>
            <w:r w:rsidRPr="00A700A2">
              <w:rPr>
                <w:rFonts w:ascii="Montserrat" w:eastAsia="Times New Roman" w:hAnsi="Montserrat" w:cs="Times New Roman"/>
                <w:b/>
                <w:bCs/>
                <w:color w:val="FFFFFF"/>
                <w:sz w:val="12"/>
                <w:szCs w:val="12"/>
                <w:lang w:eastAsia="es-MX"/>
              </w:rPr>
              <w:br/>
              <w:t>(mg/L)</w:t>
            </w:r>
          </w:p>
        </w:tc>
        <w:tc>
          <w:tcPr>
            <w:tcW w:w="741" w:type="dxa"/>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Manganeso</w:t>
            </w:r>
            <w:r w:rsidRPr="00A700A2">
              <w:rPr>
                <w:rFonts w:ascii="Montserrat" w:eastAsia="Times New Roman" w:hAnsi="Montserrat" w:cs="Times New Roman"/>
                <w:b/>
                <w:bCs/>
                <w:color w:val="FFFFFF"/>
                <w:sz w:val="12"/>
                <w:szCs w:val="12"/>
                <w:lang w:eastAsia="es-MX"/>
              </w:rPr>
              <w:br/>
              <w:t>(mg/L)</w:t>
            </w:r>
          </w:p>
        </w:tc>
        <w:tc>
          <w:tcPr>
            <w:tcW w:w="838" w:type="dxa"/>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Fierro</w:t>
            </w:r>
            <w:r w:rsidRPr="00A700A2">
              <w:rPr>
                <w:rFonts w:ascii="Montserrat" w:eastAsia="Times New Roman" w:hAnsi="Montserrat" w:cs="Times New Roman"/>
                <w:b/>
                <w:bCs/>
                <w:color w:val="FFFFFF"/>
                <w:sz w:val="12"/>
                <w:szCs w:val="12"/>
                <w:lang w:eastAsia="es-MX"/>
              </w:rPr>
              <w:br/>
              <w:t>(mg/L)</w:t>
            </w:r>
          </w:p>
        </w:tc>
        <w:tc>
          <w:tcPr>
            <w:tcW w:w="709" w:type="dxa"/>
            <w:shd w:val="clear" w:color="auto" w:fill="ED7D31" w:themeFill="accent2"/>
            <w:tcMar>
              <w:left w:w="0" w:type="dxa"/>
              <w:right w:w="0" w:type="dxa"/>
            </w:tcMar>
            <w:vAlign w:val="center"/>
            <w:hideMark/>
          </w:tcPr>
          <w:p w:rsidR="00CC3FA3" w:rsidRPr="00A700A2" w:rsidRDefault="00CC3FA3" w:rsidP="00CC3FA3">
            <w:pPr>
              <w:jc w:val="center"/>
              <w:rPr>
                <w:rFonts w:ascii="Montserrat" w:eastAsia="Times New Roman" w:hAnsi="Montserrat" w:cs="Times New Roman"/>
                <w:b/>
                <w:bCs/>
                <w:color w:val="FFFFFF"/>
                <w:sz w:val="12"/>
                <w:szCs w:val="12"/>
                <w:lang w:eastAsia="es-MX"/>
              </w:rPr>
            </w:pPr>
            <w:r w:rsidRPr="00A700A2">
              <w:rPr>
                <w:rFonts w:ascii="Montserrat" w:eastAsia="Times New Roman" w:hAnsi="Montserrat" w:cs="Times New Roman"/>
                <w:b/>
                <w:bCs/>
                <w:color w:val="FFFFFF"/>
                <w:sz w:val="12"/>
                <w:szCs w:val="12"/>
                <w:lang w:eastAsia="es-MX"/>
              </w:rPr>
              <w:t>Semáforo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OCRBR5062M1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2012</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Media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OCRBR5069M1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2012</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OCRBR5081M1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2012</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Excelente para riego</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OCRBR5087M1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2012</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Media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No apta como FAAP</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000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Rojo</w:t>
            </w:r>
          </w:p>
        </w:tc>
      </w:tr>
      <w:tr w:rsidR="005C3D40" w:rsidRPr="00A700A2" w:rsidTr="00AC5E7F">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OCRBR5089M1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2012</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con manejo especial</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Ligeramente salobres</w:t>
            </w:r>
          </w:p>
        </w:tc>
        <w:tc>
          <w:tcPr>
            <w:tcW w:w="613" w:type="dxa"/>
            <w:shd w:val="clear" w:color="auto" w:fill="auto"/>
            <w:tcMar>
              <w:left w:w="0" w:type="dxa"/>
              <w:right w:w="0" w:type="dxa"/>
            </w:tcMar>
            <w:vAlign w:val="center"/>
            <w:hideMark/>
          </w:tcPr>
          <w:p w:rsidR="00CC3FA3" w:rsidRPr="00A700A2" w:rsidRDefault="00AC5E7F" w:rsidP="00CC3FA3">
            <w:pPr>
              <w:jc w:val="center"/>
              <w:rPr>
                <w:rFonts w:ascii="Montserrat" w:eastAsia="Times New Roman" w:hAnsi="Montserrat" w:cs="Calibri"/>
                <w:sz w:val="12"/>
                <w:szCs w:val="12"/>
                <w:lang w:eastAsia="es-MX"/>
              </w:rPr>
            </w:pPr>
            <w:r>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auto" w:fill="FFFF00"/>
            <w:tcMar>
              <w:left w:w="0" w:type="dxa"/>
              <w:right w:w="0" w:type="dxa"/>
            </w:tcMar>
            <w:vAlign w:val="center"/>
            <w:hideMark/>
          </w:tcPr>
          <w:p w:rsidR="00CC3FA3" w:rsidRPr="00AC5E7F" w:rsidRDefault="00AC5E7F" w:rsidP="00CC3FA3">
            <w:pPr>
              <w:jc w:val="center"/>
              <w:rPr>
                <w:rFonts w:ascii="Montserrat" w:eastAsia="Times New Roman" w:hAnsi="Montserrat" w:cs="Calibri"/>
                <w:sz w:val="12"/>
                <w:szCs w:val="12"/>
                <w:lang w:eastAsia="es-MX"/>
              </w:rPr>
            </w:pPr>
            <w:r>
              <w:rPr>
                <w:rFonts w:ascii="Montserrat" w:eastAsia="Times New Roman" w:hAnsi="Montserrat" w:cs="Calibri"/>
                <w:sz w:val="12"/>
                <w:szCs w:val="12"/>
                <w:lang w:eastAsia="es-MX"/>
              </w:rPr>
              <w:t>Amarillo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OCRBR5069M1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2013</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OCRBR5081M1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2013</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Excelente para riego</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OCRBR5087M1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2013</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Media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No apta como FAAP</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000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Rojo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OCRBR5062M1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2013</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Media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Sin efectos en la salud - Puede dar color al agua</w:t>
            </w:r>
          </w:p>
        </w:tc>
        <w:tc>
          <w:tcPr>
            <w:tcW w:w="709" w:type="dxa"/>
            <w:shd w:val="clear" w:color="000000" w:fill="FFFF00"/>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Amarillo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OCRBR5089M1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2013</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con manejo especial</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Ligeramente salobres</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FF00"/>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Amarillo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OCRBR5081M1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2014</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Excelente para riego</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OCRBR5062M1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2014</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Media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Sin efectos en la salud - Puede dar color al agua</w:t>
            </w:r>
          </w:p>
        </w:tc>
        <w:tc>
          <w:tcPr>
            <w:tcW w:w="709" w:type="dxa"/>
            <w:shd w:val="clear" w:color="000000" w:fill="FFFF00"/>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Amarillo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OCRBR5069M1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2014</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Sin efectos en la salud - Puede dar color al agua</w:t>
            </w:r>
          </w:p>
        </w:tc>
        <w:tc>
          <w:tcPr>
            <w:tcW w:w="709" w:type="dxa"/>
            <w:shd w:val="clear" w:color="000000" w:fill="FFFF00"/>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Amarillo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lastRenderedPageBreak/>
              <w:t>OCRBR5087M1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2014</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Excelente para riego</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Media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09" w:type="dxa"/>
            <w:shd w:val="clear" w:color="000000" w:fill="FFFF00"/>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Amarillo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OCRBR5089M1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2014</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con manejo especial</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Ligeramente salobres</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Media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FF00"/>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Amarillo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OCRBR5062M1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2015</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Optima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OCRBR5069M1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2015</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OCRBR5081M1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2015</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con manejo especial</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Ligeramente salobres</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OCRBR5105M2</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2015</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Dudosa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tolerantes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Salobres</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Optima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No apta como FAAP</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000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Rojo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OCRBR4999M3</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2015</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FF00"/>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Amarillo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OCRBR5087M1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2015</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Excelente para riego</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Sin efectos en la salud - Puede dar color al agua</w:t>
            </w:r>
          </w:p>
        </w:tc>
        <w:tc>
          <w:tcPr>
            <w:tcW w:w="709" w:type="dxa"/>
            <w:shd w:val="clear" w:color="000000" w:fill="FFFF00"/>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Amarillo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OCRBR5089M1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2015</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con manejo especial</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Ligeramente salobres</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FF00"/>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Amarillo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OCRBR4999M3</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2016</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OCRBR5007M2</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2016</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OCRBR5046M2</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2016</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Optima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OCRBR5069M1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2016</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OCRBR5081M1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2016</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Excelente para riego</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OCRBR5089M1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2016</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Excelente para riego</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lastRenderedPageBreak/>
              <w:t>OCRBR5365</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2016</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OCRBR5366</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2016</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OCRBR5062M1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2016</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000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Rojo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OCRBR5105M2</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2016</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Dudosa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con manejo especial</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Ligeramente salobres</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Media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No apta como FAAP</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000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Rojo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OCRBR5087M1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2016</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FF00"/>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Amarillo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OCRBR4999M3</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2017</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OCRBR5007M2</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2017</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OCRBR5046M2</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2017</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Media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OCRBR5069M1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2017</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OCRBR5081M1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2017</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OCRBR5365</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2017</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OCRBR5366</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2017</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OCRBR5062M1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2017</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000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Rojo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OCRBR5087M1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2017</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Media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No apta como FAAP</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000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Rojo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OCRBR5105M2</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2017</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con manejo especial</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Ligeramente salobres</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Optima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No apta como FAAP</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000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Rojo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OCRBR5089M1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2017</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con manejo especial</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Ligeramente salobres</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FF00"/>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Amarillo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OCRBR4999M3</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2018</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OCRBR5007M2</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2018</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OCRBR5046M2</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2018</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Optima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lastRenderedPageBreak/>
              <w:t>OCRBR5062M1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2018</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Media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con manejo especial</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Ligeramente salobres</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Optima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OCRBR5069M1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2018</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OCRBR5081M1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2018</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OCRBR5365</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2018</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Media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OCRBR5366</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2018</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Excelente para riego</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OCRBR5087M1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2018</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con manejo especial</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Ligeramente salobres</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No apta como FAAP</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000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Rojo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OCRBR5105M2</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2018</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con manejo especial</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Ligeramente salobres</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Optima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No apta como FAAP</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000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Rojo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OCRBR5089M1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2018</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con manejo especial</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Ligeramente salobres</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Sin efectos en la salud - Puede dar color al agua</w:t>
            </w:r>
          </w:p>
        </w:tc>
        <w:tc>
          <w:tcPr>
            <w:tcW w:w="709" w:type="dxa"/>
            <w:shd w:val="clear" w:color="000000" w:fill="FFFF00"/>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Amarillo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OCRBR4999M3</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2020</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OCRBR5007M2</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2020</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OCRBR5046M2</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2020</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Optima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Dura</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00B05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Verde</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OCRBR5087M1</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2020</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Permisible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sensibles</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Dulce</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Baja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Contaminada</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Buena calidad</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000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Rojo</w:t>
            </w:r>
          </w:p>
        </w:tc>
      </w:tr>
      <w:tr w:rsidR="005C3D40" w:rsidRPr="00A700A2" w:rsidTr="005C3D40">
        <w:trPr>
          <w:cantSplit/>
          <w:trHeight w:val="170"/>
        </w:trPr>
        <w:tc>
          <w:tcPr>
            <w:tcW w:w="945"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OCRBR5105M2</w:t>
            </w:r>
          </w:p>
        </w:tc>
        <w:tc>
          <w:tcPr>
            <w:tcW w:w="307"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2020</w:t>
            </w:r>
          </w:p>
        </w:tc>
        <w:tc>
          <w:tcPr>
            <w:tcW w:w="716"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Alta</w:t>
            </w:r>
          </w:p>
        </w:tc>
        <w:tc>
          <w:tcPr>
            <w:tcW w:w="934"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Dudosa para riego</w:t>
            </w:r>
          </w:p>
        </w:tc>
        <w:tc>
          <w:tcPr>
            <w:tcW w:w="62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Cultivos con manejo especial</w:t>
            </w:r>
          </w:p>
        </w:tc>
        <w:tc>
          <w:tcPr>
            <w:tcW w:w="79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Ligeramente salobres</w:t>
            </w:r>
          </w:p>
        </w:tc>
        <w:tc>
          <w:tcPr>
            <w:tcW w:w="61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Optima</w:t>
            </w:r>
          </w:p>
        </w:tc>
        <w:tc>
          <w:tcPr>
            <w:tcW w:w="740"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Muy dura e indeseable usos industrial y domestico</w:t>
            </w:r>
          </w:p>
        </w:tc>
        <w:tc>
          <w:tcPr>
            <w:tcW w:w="763"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Aceptable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No apta como FAAP</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602"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41"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838" w:type="dxa"/>
            <w:shd w:val="clear" w:color="auto" w:fill="auto"/>
            <w:tcMar>
              <w:left w:w="0" w:type="dxa"/>
              <w:right w:w="0" w:type="dxa"/>
            </w:tcMar>
            <w:vAlign w:val="center"/>
            <w:hideMark/>
          </w:tcPr>
          <w:p w:rsidR="00CC3FA3" w:rsidRPr="00A700A2" w:rsidRDefault="00CC3FA3" w:rsidP="00CC3FA3">
            <w:pPr>
              <w:jc w:val="center"/>
              <w:rPr>
                <w:rFonts w:ascii="Montserrat" w:eastAsia="Times New Roman" w:hAnsi="Montserrat" w:cs="Calibri"/>
                <w:sz w:val="12"/>
                <w:szCs w:val="12"/>
                <w:lang w:eastAsia="es-MX"/>
              </w:rPr>
            </w:pPr>
            <w:r w:rsidRPr="00A700A2">
              <w:rPr>
                <w:rFonts w:ascii="Montserrat" w:eastAsia="Times New Roman" w:hAnsi="Montserrat" w:cs="Calibri"/>
                <w:sz w:val="12"/>
                <w:szCs w:val="12"/>
                <w:lang w:eastAsia="es-MX"/>
              </w:rPr>
              <w:t>Potable - Excelente</w:t>
            </w:r>
          </w:p>
        </w:tc>
        <w:tc>
          <w:tcPr>
            <w:tcW w:w="709" w:type="dxa"/>
            <w:shd w:val="clear" w:color="000000" w:fill="FF0000"/>
            <w:tcMar>
              <w:left w:w="0" w:type="dxa"/>
              <w:right w:w="0" w:type="dxa"/>
            </w:tcMar>
            <w:vAlign w:val="center"/>
            <w:hideMark/>
          </w:tcPr>
          <w:p w:rsidR="00CC3FA3" w:rsidRPr="00A700A2" w:rsidRDefault="00CC3FA3" w:rsidP="00CC3FA3">
            <w:pPr>
              <w:jc w:val="center"/>
              <w:rPr>
                <w:rFonts w:ascii="Montserrat" w:eastAsia="Times New Roman" w:hAnsi="Montserrat" w:cs="Calibri"/>
                <w:color w:val="FFFFFF"/>
                <w:sz w:val="12"/>
                <w:szCs w:val="12"/>
                <w:lang w:eastAsia="es-MX"/>
              </w:rPr>
            </w:pPr>
            <w:r w:rsidRPr="00A700A2">
              <w:rPr>
                <w:rFonts w:ascii="Montserrat" w:eastAsia="Times New Roman" w:hAnsi="Montserrat" w:cs="Calibri"/>
                <w:color w:val="FFFFFF"/>
                <w:sz w:val="12"/>
                <w:szCs w:val="12"/>
                <w:lang w:eastAsia="es-MX"/>
              </w:rPr>
              <w:t>Rojo</w:t>
            </w:r>
          </w:p>
        </w:tc>
      </w:tr>
    </w:tbl>
    <w:p w:rsidR="00CC3FA3" w:rsidRDefault="00CC3FA3" w:rsidP="006D3BA8">
      <w:pPr>
        <w:spacing w:line="276" w:lineRule="auto"/>
        <w:jc w:val="both"/>
        <w:rPr>
          <w:rFonts w:ascii="Montserrat" w:hAnsi="Montserrat" w:cs="Tahoma"/>
          <w:sz w:val="20"/>
          <w:szCs w:val="20"/>
        </w:rPr>
      </w:pPr>
    </w:p>
    <w:p w:rsidR="002D3C66" w:rsidRDefault="002D3C66" w:rsidP="00FC5C73">
      <w:pPr>
        <w:jc w:val="both"/>
        <w:rPr>
          <w:rFonts w:ascii="Montserrat" w:hAnsi="Montserrat"/>
          <w:bCs/>
          <w:color w:val="7030A0"/>
          <w:sz w:val="20"/>
          <w:szCs w:val="20"/>
        </w:rPr>
        <w:sectPr w:rsidR="002D3C66" w:rsidSect="005C3D40">
          <w:pgSz w:w="15840" w:h="12240" w:orient="landscape"/>
          <w:pgMar w:top="1701" w:right="1985" w:bottom="1134" w:left="1843" w:header="426" w:footer="609" w:gutter="0"/>
          <w:pgNumType w:start="1"/>
          <w:cols w:space="708"/>
          <w:docGrid w:linePitch="360"/>
        </w:sectPr>
      </w:pPr>
    </w:p>
    <w:p w:rsidR="002D3C66" w:rsidRPr="00534D62" w:rsidRDefault="002D3C66" w:rsidP="002D3C66">
      <w:pPr>
        <w:spacing w:line="259" w:lineRule="auto"/>
        <w:rPr>
          <w:rFonts w:ascii="Montserrat" w:hAnsi="Montserrat"/>
          <w:b/>
          <w:bCs/>
          <w:color w:val="0070C0"/>
          <w:sz w:val="20"/>
          <w:szCs w:val="20"/>
        </w:rPr>
      </w:pPr>
      <w:r w:rsidRPr="00534D62">
        <w:rPr>
          <w:rFonts w:ascii="Montserrat" w:hAnsi="Montserrat"/>
          <w:b/>
          <w:bCs/>
          <w:color w:val="0070C0"/>
          <w:sz w:val="20"/>
          <w:szCs w:val="20"/>
        </w:rPr>
        <w:lastRenderedPageBreak/>
        <w:t>Conclusiones</w:t>
      </w:r>
    </w:p>
    <w:p w:rsidR="00A25D21" w:rsidRDefault="00A25D21" w:rsidP="002D3C66">
      <w:pPr>
        <w:spacing w:line="259" w:lineRule="auto"/>
        <w:rPr>
          <w:rFonts w:ascii="Montserrat" w:hAnsi="Montserrat"/>
          <w:b/>
          <w:bCs/>
          <w:sz w:val="20"/>
          <w:szCs w:val="20"/>
        </w:rPr>
      </w:pPr>
    </w:p>
    <w:p w:rsidR="00A25D21" w:rsidRDefault="00A25D21" w:rsidP="00A25D21">
      <w:pPr>
        <w:jc w:val="both"/>
        <w:rPr>
          <w:rFonts w:ascii="Montserrat" w:hAnsi="Montserrat"/>
          <w:b/>
          <w:sz w:val="20"/>
          <w:szCs w:val="20"/>
        </w:rPr>
      </w:pPr>
      <w:r w:rsidRPr="00E703FA">
        <w:rPr>
          <w:rFonts w:ascii="Montserrat" w:hAnsi="Montserrat"/>
          <w:b/>
          <w:sz w:val="20"/>
          <w:szCs w:val="20"/>
        </w:rPr>
        <w:t xml:space="preserve">Municipio de </w:t>
      </w:r>
      <w:r>
        <w:rPr>
          <w:rFonts w:ascii="Montserrat" w:hAnsi="Montserrat"/>
          <w:b/>
          <w:sz w:val="20"/>
          <w:szCs w:val="20"/>
        </w:rPr>
        <w:t>Montemorelos</w:t>
      </w:r>
    </w:p>
    <w:p w:rsidR="00A25D21" w:rsidRPr="00E703FA" w:rsidRDefault="00A25D21" w:rsidP="00A25D21">
      <w:pPr>
        <w:jc w:val="both"/>
        <w:rPr>
          <w:rFonts w:ascii="Montserrat" w:hAnsi="Montserrat"/>
          <w:b/>
          <w:sz w:val="20"/>
          <w:szCs w:val="20"/>
        </w:rPr>
      </w:pPr>
    </w:p>
    <w:p w:rsidR="00A25D21" w:rsidRDefault="00A25D21" w:rsidP="00A25D21">
      <w:pPr>
        <w:jc w:val="both"/>
        <w:rPr>
          <w:rFonts w:ascii="Montserrat" w:hAnsi="Montserrat"/>
          <w:sz w:val="20"/>
          <w:szCs w:val="20"/>
        </w:rPr>
      </w:pPr>
      <w:r>
        <w:rPr>
          <w:rFonts w:ascii="Montserrat" w:hAnsi="Montserrat"/>
          <w:sz w:val="20"/>
          <w:szCs w:val="20"/>
        </w:rPr>
        <w:t xml:space="preserve">El pozo con clave </w:t>
      </w:r>
      <w:r w:rsidRPr="00A25D21">
        <w:rPr>
          <w:rFonts w:ascii="Montserrat" w:hAnsi="Montserrat"/>
          <w:sz w:val="20"/>
          <w:szCs w:val="20"/>
        </w:rPr>
        <w:t>OCRBR5081M1</w:t>
      </w:r>
      <w:r>
        <w:rPr>
          <w:rFonts w:ascii="Montserrat" w:hAnsi="Montserrat"/>
          <w:sz w:val="20"/>
          <w:szCs w:val="20"/>
        </w:rPr>
        <w:t xml:space="preserve">, monitoreado de 2012 a 2018, cumplió con todos los </w:t>
      </w:r>
      <w:r w:rsidRPr="00E703FA">
        <w:rPr>
          <w:rFonts w:ascii="Montserrat" w:hAnsi="Montserrat"/>
          <w:sz w:val="20"/>
          <w:szCs w:val="20"/>
        </w:rPr>
        <w:t xml:space="preserve">Indicadores </w:t>
      </w:r>
      <w:r>
        <w:rPr>
          <w:rFonts w:ascii="Montserrat" w:hAnsi="Montserrat"/>
          <w:sz w:val="20"/>
          <w:szCs w:val="20"/>
        </w:rPr>
        <w:t xml:space="preserve">subterráneos </w:t>
      </w:r>
      <w:r w:rsidRPr="00E703FA">
        <w:rPr>
          <w:rFonts w:ascii="Montserrat" w:hAnsi="Montserrat"/>
          <w:sz w:val="20"/>
          <w:szCs w:val="20"/>
        </w:rPr>
        <w:t>de calidad del agua</w:t>
      </w:r>
      <w:r>
        <w:rPr>
          <w:rFonts w:ascii="Montserrat" w:hAnsi="Montserrat"/>
          <w:sz w:val="20"/>
          <w:szCs w:val="20"/>
        </w:rPr>
        <w:t>.</w:t>
      </w:r>
    </w:p>
    <w:p w:rsidR="00A25D21" w:rsidRDefault="00A25D21" w:rsidP="00A25D21">
      <w:pPr>
        <w:jc w:val="both"/>
        <w:rPr>
          <w:rFonts w:ascii="Montserrat" w:hAnsi="Montserrat"/>
          <w:sz w:val="20"/>
          <w:szCs w:val="20"/>
        </w:rPr>
      </w:pPr>
    </w:p>
    <w:p w:rsidR="002D3C66" w:rsidRDefault="002D3C66" w:rsidP="002D3C66">
      <w:pPr>
        <w:jc w:val="both"/>
        <w:rPr>
          <w:rFonts w:ascii="Montserrat" w:hAnsi="Montserrat"/>
          <w:b/>
          <w:sz w:val="20"/>
          <w:szCs w:val="20"/>
        </w:rPr>
      </w:pPr>
      <w:r w:rsidRPr="00E703FA">
        <w:rPr>
          <w:rFonts w:ascii="Montserrat" w:hAnsi="Montserrat"/>
          <w:b/>
          <w:sz w:val="20"/>
          <w:szCs w:val="20"/>
        </w:rPr>
        <w:t>Municipio de Cadereyta Jiménez</w:t>
      </w:r>
    </w:p>
    <w:p w:rsidR="002D3C66" w:rsidRPr="00E703FA" w:rsidRDefault="002D3C66" w:rsidP="002D3C66">
      <w:pPr>
        <w:jc w:val="both"/>
        <w:rPr>
          <w:rFonts w:ascii="Montserrat" w:hAnsi="Montserrat"/>
          <w:b/>
          <w:sz w:val="20"/>
          <w:szCs w:val="20"/>
        </w:rPr>
      </w:pPr>
    </w:p>
    <w:p w:rsidR="005C24B8" w:rsidRDefault="008F664B" w:rsidP="006F48B2">
      <w:pPr>
        <w:jc w:val="both"/>
        <w:rPr>
          <w:rFonts w:ascii="Montserrat" w:hAnsi="Montserrat"/>
          <w:sz w:val="20"/>
          <w:szCs w:val="20"/>
        </w:rPr>
      </w:pPr>
      <w:r>
        <w:rPr>
          <w:rFonts w:ascii="Montserrat" w:hAnsi="Montserrat"/>
          <w:sz w:val="20"/>
          <w:szCs w:val="20"/>
        </w:rPr>
        <w:t>De los 8 pozos</w:t>
      </w:r>
      <w:r w:rsidR="002D3C66">
        <w:rPr>
          <w:rFonts w:ascii="Montserrat" w:hAnsi="Montserrat"/>
          <w:sz w:val="20"/>
          <w:szCs w:val="20"/>
        </w:rPr>
        <w:t xml:space="preserve"> </w:t>
      </w:r>
      <w:r>
        <w:rPr>
          <w:rFonts w:ascii="Montserrat" w:hAnsi="Montserrat"/>
          <w:sz w:val="20"/>
          <w:szCs w:val="20"/>
        </w:rPr>
        <w:t>monitoreados en el periodo de</w:t>
      </w:r>
      <w:r w:rsidR="00AC3506">
        <w:rPr>
          <w:rFonts w:ascii="Montserrat" w:hAnsi="Montserrat"/>
          <w:sz w:val="20"/>
          <w:szCs w:val="20"/>
        </w:rPr>
        <w:t xml:space="preserve"> 2012 a 2020, se encontró que: 6</w:t>
      </w:r>
      <w:r>
        <w:rPr>
          <w:rFonts w:ascii="Montserrat" w:hAnsi="Montserrat"/>
          <w:sz w:val="20"/>
          <w:szCs w:val="20"/>
        </w:rPr>
        <w:t xml:space="preserve"> pozos (</w:t>
      </w:r>
      <w:r w:rsidRPr="008F664B">
        <w:rPr>
          <w:rFonts w:ascii="Montserrat" w:hAnsi="Montserrat"/>
          <w:sz w:val="20"/>
          <w:szCs w:val="20"/>
        </w:rPr>
        <w:t>OCRBR5007M2</w:t>
      </w:r>
      <w:r>
        <w:rPr>
          <w:rFonts w:ascii="Montserrat" w:hAnsi="Montserrat"/>
          <w:sz w:val="20"/>
          <w:szCs w:val="20"/>
        </w:rPr>
        <w:t xml:space="preserve">, </w:t>
      </w:r>
      <w:r w:rsidRPr="008F664B">
        <w:rPr>
          <w:rFonts w:ascii="Montserrat" w:hAnsi="Montserrat"/>
          <w:sz w:val="20"/>
          <w:szCs w:val="20"/>
        </w:rPr>
        <w:t>OCRBR5046M2</w:t>
      </w:r>
      <w:r>
        <w:rPr>
          <w:rFonts w:ascii="Montserrat" w:hAnsi="Montserrat"/>
          <w:sz w:val="20"/>
          <w:szCs w:val="20"/>
        </w:rPr>
        <w:t xml:space="preserve">, </w:t>
      </w:r>
      <w:r w:rsidRPr="008F664B">
        <w:rPr>
          <w:rFonts w:ascii="Montserrat" w:hAnsi="Montserrat"/>
          <w:sz w:val="20"/>
          <w:szCs w:val="20"/>
        </w:rPr>
        <w:t>OCRBR5365</w:t>
      </w:r>
      <w:r w:rsidR="006F48B2">
        <w:rPr>
          <w:rFonts w:ascii="Montserrat" w:hAnsi="Montserrat"/>
          <w:sz w:val="20"/>
          <w:szCs w:val="20"/>
        </w:rPr>
        <w:t xml:space="preserve">, </w:t>
      </w:r>
      <w:r w:rsidRPr="008F664B">
        <w:rPr>
          <w:rFonts w:ascii="Montserrat" w:hAnsi="Montserrat"/>
          <w:sz w:val="20"/>
          <w:szCs w:val="20"/>
        </w:rPr>
        <w:t>OCRBR5366</w:t>
      </w:r>
      <w:r w:rsidR="006F48B2">
        <w:rPr>
          <w:rFonts w:ascii="Montserrat" w:hAnsi="Montserrat"/>
          <w:sz w:val="20"/>
          <w:szCs w:val="20"/>
        </w:rPr>
        <w:t xml:space="preserve">, </w:t>
      </w:r>
      <w:r w:rsidR="00AC3506" w:rsidRPr="00AC3506">
        <w:rPr>
          <w:rFonts w:ascii="Montserrat" w:hAnsi="Montserrat"/>
          <w:sz w:val="20"/>
          <w:szCs w:val="20"/>
        </w:rPr>
        <w:t>OCRBR5069M1</w:t>
      </w:r>
      <w:r w:rsidR="006F48B2">
        <w:rPr>
          <w:rFonts w:ascii="Montserrat" w:hAnsi="Montserrat"/>
          <w:sz w:val="20"/>
          <w:szCs w:val="20"/>
        </w:rPr>
        <w:t xml:space="preserve"> y </w:t>
      </w:r>
      <w:r w:rsidR="00AC3506" w:rsidRPr="00AC3506">
        <w:rPr>
          <w:rFonts w:ascii="Montserrat" w:hAnsi="Montserrat"/>
          <w:sz w:val="20"/>
          <w:szCs w:val="20"/>
        </w:rPr>
        <w:t>OCRBR4999M3</w:t>
      </w:r>
      <w:r w:rsidR="006F48B2">
        <w:rPr>
          <w:rFonts w:ascii="Montserrat" w:hAnsi="Montserrat"/>
          <w:sz w:val="20"/>
          <w:szCs w:val="20"/>
        </w:rPr>
        <w:t xml:space="preserve">) </w:t>
      </w:r>
      <w:r>
        <w:rPr>
          <w:rFonts w:ascii="Montserrat" w:hAnsi="Montserrat"/>
          <w:sz w:val="20"/>
          <w:szCs w:val="20"/>
        </w:rPr>
        <w:t>cumpl</w:t>
      </w:r>
      <w:r w:rsidR="006F48B2">
        <w:rPr>
          <w:rFonts w:ascii="Montserrat" w:hAnsi="Montserrat"/>
          <w:sz w:val="20"/>
          <w:szCs w:val="20"/>
        </w:rPr>
        <w:t xml:space="preserve">ieron </w:t>
      </w:r>
      <w:r>
        <w:rPr>
          <w:rFonts w:ascii="Montserrat" w:hAnsi="Montserrat"/>
          <w:sz w:val="20"/>
          <w:szCs w:val="20"/>
        </w:rPr>
        <w:t xml:space="preserve">en con todos los </w:t>
      </w:r>
      <w:r w:rsidRPr="00E703FA">
        <w:rPr>
          <w:rFonts w:ascii="Montserrat" w:hAnsi="Montserrat"/>
          <w:sz w:val="20"/>
          <w:szCs w:val="20"/>
        </w:rPr>
        <w:t xml:space="preserve">Indicadores </w:t>
      </w:r>
      <w:r>
        <w:rPr>
          <w:rFonts w:ascii="Montserrat" w:hAnsi="Montserrat"/>
          <w:sz w:val="20"/>
          <w:szCs w:val="20"/>
        </w:rPr>
        <w:t xml:space="preserve">subterráneos </w:t>
      </w:r>
      <w:r w:rsidRPr="00E703FA">
        <w:rPr>
          <w:rFonts w:ascii="Montserrat" w:hAnsi="Montserrat"/>
          <w:sz w:val="20"/>
          <w:szCs w:val="20"/>
        </w:rPr>
        <w:t>de calidad del agua</w:t>
      </w:r>
      <w:r>
        <w:rPr>
          <w:rFonts w:ascii="Montserrat" w:hAnsi="Montserrat"/>
          <w:sz w:val="20"/>
          <w:szCs w:val="20"/>
        </w:rPr>
        <w:t xml:space="preserve">, </w:t>
      </w:r>
      <w:r w:rsidR="006F48B2">
        <w:rPr>
          <w:rFonts w:ascii="Montserrat" w:hAnsi="Montserrat"/>
          <w:sz w:val="20"/>
          <w:szCs w:val="20"/>
        </w:rPr>
        <w:t xml:space="preserve">salvo el pozo </w:t>
      </w:r>
      <w:r w:rsidR="006F48B2" w:rsidRPr="00AC3506">
        <w:rPr>
          <w:rFonts w:ascii="Montserrat" w:hAnsi="Montserrat"/>
          <w:sz w:val="20"/>
          <w:szCs w:val="20"/>
        </w:rPr>
        <w:t>OCRBR5069M1</w:t>
      </w:r>
      <w:r w:rsidR="006F48B2">
        <w:rPr>
          <w:rFonts w:ascii="Montserrat" w:hAnsi="Montserrat"/>
          <w:sz w:val="20"/>
          <w:szCs w:val="20"/>
        </w:rPr>
        <w:t xml:space="preserve"> en 2014, que presentó incumplimiento por Dureza total, y el pozo </w:t>
      </w:r>
      <w:r w:rsidR="006F48B2" w:rsidRPr="00AC3506">
        <w:rPr>
          <w:rFonts w:ascii="Montserrat" w:hAnsi="Montserrat"/>
          <w:sz w:val="20"/>
          <w:szCs w:val="20"/>
        </w:rPr>
        <w:t>OCRBR5069M1</w:t>
      </w:r>
      <w:r w:rsidR="006F48B2">
        <w:rPr>
          <w:rFonts w:ascii="Montserrat" w:hAnsi="Montserrat"/>
          <w:sz w:val="20"/>
          <w:szCs w:val="20"/>
        </w:rPr>
        <w:t xml:space="preserve"> en 2015,</w:t>
      </w:r>
      <w:r w:rsidR="006F48B2" w:rsidRPr="006F48B2">
        <w:rPr>
          <w:rFonts w:ascii="Montserrat" w:hAnsi="Montserrat"/>
          <w:sz w:val="20"/>
          <w:szCs w:val="20"/>
        </w:rPr>
        <w:t xml:space="preserve"> </w:t>
      </w:r>
      <w:r w:rsidR="006F48B2">
        <w:rPr>
          <w:rFonts w:ascii="Montserrat" w:hAnsi="Montserrat"/>
          <w:sz w:val="20"/>
          <w:szCs w:val="20"/>
        </w:rPr>
        <w:t>que presentó incumplimiento por Hierro tota</w:t>
      </w:r>
      <w:r w:rsidR="00534D62">
        <w:rPr>
          <w:rFonts w:ascii="Montserrat" w:hAnsi="Montserrat"/>
          <w:sz w:val="20"/>
          <w:szCs w:val="20"/>
        </w:rPr>
        <w:t>l</w:t>
      </w:r>
      <w:r w:rsidR="006F48B2">
        <w:rPr>
          <w:rFonts w:ascii="Montserrat" w:hAnsi="Montserrat"/>
          <w:sz w:val="20"/>
          <w:szCs w:val="20"/>
        </w:rPr>
        <w:t xml:space="preserve"> y Dureza total</w:t>
      </w:r>
      <w:r w:rsidR="005C24B8">
        <w:rPr>
          <w:rFonts w:ascii="Montserrat" w:hAnsi="Montserrat"/>
          <w:sz w:val="20"/>
          <w:szCs w:val="20"/>
        </w:rPr>
        <w:t>.</w:t>
      </w:r>
    </w:p>
    <w:p w:rsidR="005C24B8" w:rsidRDefault="005C24B8" w:rsidP="006F48B2">
      <w:pPr>
        <w:jc w:val="both"/>
        <w:rPr>
          <w:rFonts w:ascii="Montserrat" w:hAnsi="Montserrat"/>
          <w:sz w:val="20"/>
          <w:szCs w:val="20"/>
        </w:rPr>
      </w:pPr>
    </w:p>
    <w:p w:rsidR="005C24B8" w:rsidRDefault="005C24B8" w:rsidP="006F48B2">
      <w:pPr>
        <w:jc w:val="both"/>
        <w:rPr>
          <w:rFonts w:ascii="Montserrat" w:hAnsi="Montserrat"/>
          <w:sz w:val="20"/>
          <w:szCs w:val="20"/>
        </w:rPr>
      </w:pPr>
      <w:r>
        <w:rPr>
          <w:rFonts w:ascii="Montserrat" w:hAnsi="Montserrat"/>
          <w:sz w:val="20"/>
          <w:szCs w:val="20"/>
        </w:rPr>
        <w:t xml:space="preserve">El pozo </w:t>
      </w:r>
      <w:r w:rsidRPr="005C24B8">
        <w:rPr>
          <w:rFonts w:ascii="Montserrat" w:hAnsi="Montserrat"/>
          <w:sz w:val="20"/>
          <w:szCs w:val="20"/>
        </w:rPr>
        <w:t>OCRBR5062M1</w:t>
      </w:r>
      <w:r>
        <w:rPr>
          <w:rFonts w:ascii="Montserrat" w:hAnsi="Montserrat"/>
          <w:sz w:val="20"/>
          <w:szCs w:val="20"/>
        </w:rPr>
        <w:t xml:space="preserve"> tuvo un comportamiento variado, </w:t>
      </w:r>
      <w:r w:rsidR="00470966">
        <w:rPr>
          <w:rFonts w:ascii="Montserrat" w:hAnsi="Montserrat"/>
          <w:sz w:val="20"/>
          <w:szCs w:val="20"/>
        </w:rPr>
        <w:t xml:space="preserve">en 2012 </w:t>
      </w:r>
      <w:r>
        <w:rPr>
          <w:rFonts w:ascii="Montserrat" w:hAnsi="Montserrat"/>
          <w:sz w:val="20"/>
          <w:szCs w:val="20"/>
        </w:rPr>
        <w:t>cumpli</w:t>
      </w:r>
      <w:r w:rsidR="00470966">
        <w:rPr>
          <w:rFonts w:ascii="Montserrat" w:hAnsi="Montserrat"/>
          <w:sz w:val="20"/>
          <w:szCs w:val="20"/>
        </w:rPr>
        <w:t>ó</w:t>
      </w:r>
      <w:r>
        <w:rPr>
          <w:rFonts w:ascii="Montserrat" w:hAnsi="Montserrat"/>
          <w:sz w:val="20"/>
          <w:szCs w:val="20"/>
        </w:rPr>
        <w:t xml:space="preserve"> con todos los</w:t>
      </w:r>
      <w:r w:rsidR="00470966">
        <w:rPr>
          <w:rFonts w:ascii="Montserrat" w:hAnsi="Montserrat"/>
          <w:sz w:val="20"/>
          <w:szCs w:val="20"/>
        </w:rPr>
        <w:t xml:space="preserve"> Indicadores subterráneos; en 2013 y 2014, </w:t>
      </w:r>
      <w:r>
        <w:rPr>
          <w:rFonts w:ascii="Montserrat" w:hAnsi="Montserrat"/>
          <w:sz w:val="20"/>
          <w:szCs w:val="20"/>
        </w:rPr>
        <w:t>presentó incumplimiento por Hierro total y Dureza total</w:t>
      </w:r>
      <w:r w:rsidR="00470966">
        <w:rPr>
          <w:rFonts w:ascii="Montserrat" w:hAnsi="Montserrat"/>
          <w:sz w:val="20"/>
          <w:szCs w:val="20"/>
        </w:rPr>
        <w:t>;</w:t>
      </w:r>
      <w:r>
        <w:rPr>
          <w:rFonts w:ascii="Montserrat" w:hAnsi="Montserrat"/>
          <w:sz w:val="20"/>
          <w:szCs w:val="20"/>
        </w:rPr>
        <w:t xml:space="preserve"> </w:t>
      </w:r>
      <w:r w:rsidR="00470966">
        <w:rPr>
          <w:rFonts w:ascii="Montserrat" w:hAnsi="Montserrat"/>
          <w:sz w:val="20"/>
          <w:szCs w:val="20"/>
        </w:rPr>
        <w:t xml:space="preserve">en 2015 </w:t>
      </w:r>
      <w:r>
        <w:rPr>
          <w:rFonts w:ascii="Montserrat" w:hAnsi="Montserrat"/>
          <w:sz w:val="20"/>
          <w:szCs w:val="20"/>
        </w:rPr>
        <w:t>cumpli</w:t>
      </w:r>
      <w:r w:rsidR="00470966">
        <w:rPr>
          <w:rFonts w:ascii="Montserrat" w:hAnsi="Montserrat"/>
          <w:sz w:val="20"/>
          <w:szCs w:val="20"/>
        </w:rPr>
        <w:t>ó</w:t>
      </w:r>
      <w:r>
        <w:rPr>
          <w:rFonts w:ascii="Montserrat" w:hAnsi="Montserrat"/>
          <w:sz w:val="20"/>
          <w:szCs w:val="20"/>
        </w:rPr>
        <w:t xml:space="preserve"> con todos los Indicadores</w:t>
      </w:r>
      <w:r w:rsidR="00470966">
        <w:rPr>
          <w:rFonts w:ascii="Montserrat" w:hAnsi="Montserrat"/>
          <w:sz w:val="20"/>
          <w:szCs w:val="20"/>
        </w:rPr>
        <w:t xml:space="preserve">; en 2016 y 2017 presentó </w:t>
      </w:r>
      <w:r>
        <w:rPr>
          <w:rFonts w:ascii="Montserrat" w:hAnsi="Montserrat"/>
          <w:sz w:val="20"/>
          <w:szCs w:val="20"/>
        </w:rPr>
        <w:t xml:space="preserve">incumplimiento por Fluoruros, y </w:t>
      </w:r>
      <w:r w:rsidR="00470966">
        <w:rPr>
          <w:rFonts w:ascii="Montserrat" w:hAnsi="Montserrat"/>
          <w:sz w:val="20"/>
          <w:szCs w:val="20"/>
        </w:rPr>
        <w:t xml:space="preserve">en 2018 </w:t>
      </w:r>
      <w:r>
        <w:rPr>
          <w:rFonts w:ascii="Montserrat" w:hAnsi="Montserrat"/>
          <w:sz w:val="20"/>
          <w:szCs w:val="20"/>
        </w:rPr>
        <w:t>cumpli</w:t>
      </w:r>
      <w:r w:rsidR="00470966">
        <w:rPr>
          <w:rFonts w:ascii="Montserrat" w:hAnsi="Montserrat"/>
          <w:sz w:val="20"/>
          <w:szCs w:val="20"/>
        </w:rPr>
        <w:t>ó</w:t>
      </w:r>
      <w:r>
        <w:rPr>
          <w:rFonts w:ascii="Montserrat" w:hAnsi="Montserrat"/>
          <w:sz w:val="20"/>
          <w:szCs w:val="20"/>
        </w:rPr>
        <w:t xml:space="preserve"> con todos los Indicadores</w:t>
      </w:r>
      <w:r w:rsidR="00470966">
        <w:rPr>
          <w:rFonts w:ascii="Montserrat" w:hAnsi="Montserrat"/>
          <w:sz w:val="20"/>
          <w:szCs w:val="20"/>
        </w:rPr>
        <w:t xml:space="preserve">, se sugiere continuar con el monitoreo para contar con más información </w:t>
      </w:r>
      <w:r w:rsidR="00534D62">
        <w:rPr>
          <w:rFonts w:ascii="Montserrat" w:hAnsi="Montserrat"/>
          <w:sz w:val="20"/>
          <w:szCs w:val="20"/>
        </w:rPr>
        <w:t>de los parámetros que incumplen, a fin de poder establecer una tendencia clara de su comportamiento</w:t>
      </w:r>
      <w:r w:rsidR="006B3B72">
        <w:rPr>
          <w:rFonts w:ascii="Montserrat" w:hAnsi="Montserrat"/>
          <w:sz w:val="20"/>
          <w:szCs w:val="20"/>
        </w:rPr>
        <w:t>.</w:t>
      </w:r>
    </w:p>
    <w:p w:rsidR="005C24B8" w:rsidRDefault="005C24B8" w:rsidP="006F48B2">
      <w:pPr>
        <w:jc w:val="both"/>
        <w:rPr>
          <w:rFonts w:ascii="Montserrat" w:hAnsi="Montserrat"/>
          <w:sz w:val="20"/>
          <w:szCs w:val="20"/>
        </w:rPr>
      </w:pPr>
    </w:p>
    <w:p w:rsidR="006F48B2" w:rsidRDefault="006F48B2" w:rsidP="006F48B2">
      <w:pPr>
        <w:jc w:val="both"/>
        <w:rPr>
          <w:rFonts w:ascii="Montserrat" w:hAnsi="Montserrat"/>
          <w:sz w:val="20"/>
          <w:szCs w:val="20"/>
        </w:rPr>
      </w:pPr>
      <w:r>
        <w:rPr>
          <w:rFonts w:ascii="Montserrat" w:hAnsi="Montserrat"/>
          <w:sz w:val="20"/>
          <w:szCs w:val="20"/>
        </w:rPr>
        <w:t xml:space="preserve">El pozo </w:t>
      </w:r>
      <w:r w:rsidR="00A25D21">
        <w:rPr>
          <w:rFonts w:ascii="Montserrat" w:hAnsi="Montserrat"/>
          <w:sz w:val="20"/>
          <w:szCs w:val="20"/>
        </w:rPr>
        <w:t xml:space="preserve">con clave </w:t>
      </w:r>
      <w:r w:rsidR="00A25D21" w:rsidRPr="006F48B2">
        <w:rPr>
          <w:rFonts w:ascii="Montserrat" w:hAnsi="Montserrat"/>
          <w:sz w:val="20"/>
          <w:szCs w:val="20"/>
        </w:rPr>
        <w:t>OCRBR5105M2</w:t>
      </w:r>
      <w:r w:rsidR="00A25D21">
        <w:rPr>
          <w:rFonts w:ascii="Montserrat" w:hAnsi="Montserrat"/>
          <w:sz w:val="20"/>
          <w:szCs w:val="20"/>
        </w:rPr>
        <w:t xml:space="preserve">, es el </w:t>
      </w:r>
      <w:r>
        <w:rPr>
          <w:rFonts w:ascii="Montserrat" w:hAnsi="Montserrat"/>
          <w:sz w:val="20"/>
          <w:szCs w:val="20"/>
        </w:rPr>
        <w:t xml:space="preserve">más contaminado </w:t>
      </w:r>
      <w:r w:rsidR="00A25D21">
        <w:rPr>
          <w:rFonts w:ascii="Montserrat" w:hAnsi="Montserrat"/>
          <w:sz w:val="20"/>
          <w:szCs w:val="20"/>
        </w:rPr>
        <w:t>en este municipio, monitoreado</w:t>
      </w:r>
      <w:r w:rsidR="00D74F75">
        <w:rPr>
          <w:rFonts w:ascii="Montserrat" w:hAnsi="Montserrat"/>
          <w:sz w:val="20"/>
          <w:szCs w:val="20"/>
        </w:rPr>
        <w:t xml:space="preserve"> de 2015 a 2020, </w:t>
      </w:r>
      <w:r w:rsidR="008B197B">
        <w:rPr>
          <w:rFonts w:ascii="Montserrat" w:hAnsi="Montserrat"/>
          <w:sz w:val="20"/>
          <w:szCs w:val="20"/>
        </w:rPr>
        <w:t>resultó</w:t>
      </w:r>
      <w:r>
        <w:rPr>
          <w:rFonts w:ascii="Montserrat" w:hAnsi="Montserrat"/>
          <w:sz w:val="20"/>
          <w:szCs w:val="20"/>
        </w:rPr>
        <w:t xml:space="preserve"> con incumplimiento de </w:t>
      </w:r>
      <w:r w:rsidR="005C24B8">
        <w:rPr>
          <w:rFonts w:ascii="Montserrat" w:hAnsi="Montserrat"/>
          <w:sz w:val="20"/>
          <w:szCs w:val="20"/>
        </w:rPr>
        <w:t>N</w:t>
      </w:r>
      <w:r w:rsidR="005C24B8" w:rsidRPr="005C24B8">
        <w:rPr>
          <w:rFonts w:ascii="Montserrat" w:hAnsi="Montserrat"/>
          <w:sz w:val="20"/>
          <w:szCs w:val="20"/>
        </w:rPr>
        <w:t xml:space="preserve">itrógeno de </w:t>
      </w:r>
      <w:r w:rsidR="005C24B8">
        <w:rPr>
          <w:rFonts w:ascii="Montserrat" w:hAnsi="Montserrat"/>
          <w:sz w:val="20"/>
          <w:szCs w:val="20"/>
        </w:rPr>
        <w:t xml:space="preserve">Nitratos en todos los años, lo que significa que el agua no es apta como Fuente de Abastecimiento de Agua Potable, dicha contaminación </w:t>
      </w:r>
      <w:r w:rsidR="00470966">
        <w:rPr>
          <w:rFonts w:ascii="Montserrat" w:hAnsi="Montserrat"/>
          <w:sz w:val="20"/>
          <w:szCs w:val="20"/>
        </w:rPr>
        <w:t xml:space="preserve">sugiere el </w:t>
      </w:r>
      <w:r w:rsidR="005C24B8" w:rsidRPr="00D74F75">
        <w:rPr>
          <w:rFonts w:ascii="Montserrat" w:hAnsi="Montserrat"/>
          <w:sz w:val="20"/>
          <w:szCs w:val="20"/>
        </w:rPr>
        <w:t xml:space="preserve">impacto </w:t>
      </w:r>
      <w:r w:rsidR="00534D62">
        <w:rPr>
          <w:rFonts w:ascii="Montserrat" w:hAnsi="Montserrat"/>
          <w:sz w:val="20"/>
          <w:szCs w:val="20"/>
        </w:rPr>
        <w:t>por</w:t>
      </w:r>
      <w:r w:rsidR="005C24B8" w:rsidRPr="00D74F75">
        <w:rPr>
          <w:rFonts w:ascii="Montserrat" w:hAnsi="Montserrat"/>
          <w:sz w:val="20"/>
          <w:szCs w:val="20"/>
        </w:rPr>
        <w:t xml:space="preserve"> aguas residuales </w:t>
      </w:r>
      <w:r w:rsidR="005C24B8">
        <w:rPr>
          <w:rFonts w:ascii="Montserrat" w:hAnsi="Montserrat"/>
          <w:sz w:val="20"/>
          <w:szCs w:val="20"/>
        </w:rPr>
        <w:t xml:space="preserve">sin o </w:t>
      </w:r>
      <w:r w:rsidR="00534D62">
        <w:rPr>
          <w:rFonts w:ascii="Montserrat" w:hAnsi="Montserrat"/>
          <w:sz w:val="20"/>
          <w:szCs w:val="20"/>
        </w:rPr>
        <w:t>con</w:t>
      </w:r>
      <w:r w:rsidR="005C24B8">
        <w:rPr>
          <w:rFonts w:ascii="Montserrat" w:hAnsi="Montserrat"/>
          <w:sz w:val="20"/>
          <w:szCs w:val="20"/>
        </w:rPr>
        <w:t xml:space="preserve"> </w:t>
      </w:r>
      <w:r w:rsidR="00534D62">
        <w:rPr>
          <w:rFonts w:ascii="Montserrat" w:hAnsi="Montserrat"/>
          <w:sz w:val="20"/>
          <w:szCs w:val="20"/>
        </w:rPr>
        <w:t xml:space="preserve">deficiente </w:t>
      </w:r>
      <w:r w:rsidR="005C24B8">
        <w:rPr>
          <w:rFonts w:ascii="Montserrat" w:hAnsi="Montserrat"/>
          <w:sz w:val="20"/>
          <w:szCs w:val="20"/>
        </w:rPr>
        <w:t>tratamiento</w:t>
      </w:r>
      <w:r w:rsidR="00534D62">
        <w:rPr>
          <w:rFonts w:ascii="Montserrat" w:hAnsi="Montserrat"/>
          <w:sz w:val="20"/>
          <w:szCs w:val="20"/>
        </w:rPr>
        <w:t>.</w:t>
      </w:r>
    </w:p>
    <w:p w:rsidR="002D3C66" w:rsidRDefault="002D3C66" w:rsidP="002D3C66">
      <w:pPr>
        <w:jc w:val="both"/>
        <w:rPr>
          <w:rFonts w:ascii="Montserrat" w:hAnsi="Montserrat"/>
          <w:sz w:val="20"/>
          <w:szCs w:val="20"/>
        </w:rPr>
      </w:pPr>
    </w:p>
    <w:p w:rsidR="00D70CA4" w:rsidRDefault="00D70CA4" w:rsidP="00D70CA4">
      <w:pPr>
        <w:jc w:val="both"/>
        <w:rPr>
          <w:rFonts w:ascii="Montserrat" w:hAnsi="Montserrat"/>
          <w:b/>
          <w:sz w:val="20"/>
          <w:szCs w:val="20"/>
        </w:rPr>
      </w:pPr>
      <w:r w:rsidRPr="00E703FA">
        <w:rPr>
          <w:rFonts w:ascii="Montserrat" w:hAnsi="Montserrat"/>
          <w:b/>
          <w:sz w:val="20"/>
          <w:szCs w:val="20"/>
        </w:rPr>
        <w:t xml:space="preserve">Municipio de </w:t>
      </w:r>
      <w:r w:rsidRPr="00D70CA4">
        <w:rPr>
          <w:rFonts w:ascii="Montserrat" w:hAnsi="Montserrat"/>
          <w:b/>
          <w:sz w:val="20"/>
          <w:szCs w:val="20"/>
        </w:rPr>
        <w:t>General Terán</w:t>
      </w:r>
    </w:p>
    <w:p w:rsidR="005C24B8" w:rsidRDefault="005C24B8" w:rsidP="002D3C66">
      <w:pPr>
        <w:jc w:val="both"/>
        <w:rPr>
          <w:rFonts w:ascii="Montserrat" w:hAnsi="Montserrat"/>
          <w:sz w:val="20"/>
          <w:szCs w:val="20"/>
        </w:rPr>
      </w:pPr>
    </w:p>
    <w:p w:rsidR="006B3B72" w:rsidRDefault="006B3B72" w:rsidP="006B3B72">
      <w:pPr>
        <w:jc w:val="both"/>
        <w:rPr>
          <w:rFonts w:ascii="Montserrat" w:hAnsi="Montserrat"/>
          <w:sz w:val="20"/>
          <w:szCs w:val="20"/>
        </w:rPr>
      </w:pPr>
      <w:r>
        <w:rPr>
          <w:rFonts w:ascii="Montserrat" w:hAnsi="Montserrat"/>
          <w:sz w:val="20"/>
          <w:szCs w:val="20"/>
        </w:rPr>
        <w:t xml:space="preserve">El pozo </w:t>
      </w:r>
      <w:r w:rsidR="00A25D21">
        <w:rPr>
          <w:rFonts w:ascii="Montserrat" w:hAnsi="Montserrat"/>
          <w:sz w:val="20"/>
          <w:szCs w:val="20"/>
        </w:rPr>
        <w:t xml:space="preserve">con clave </w:t>
      </w:r>
      <w:r w:rsidRPr="00AC5E7F">
        <w:rPr>
          <w:rFonts w:ascii="Montserrat" w:hAnsi="Montserrat"/>
          <w:sz w:val="20"/>
          <w:szCs w:val="20"/>
        </w:rPr>
        <w:t>OCRBR5089M1, monitoreado</w:t>
      </w:r>
      <w:r>
        <w:rPr>
          <w:rFonts w:ascii="Montserrat" w:hAnsi="Montserrat"/>
          <w:sz w:val="20"/>
          <w:szCs w:val="20"/>
        </w:rPr>
        <w:t xml:space="preserve"> en el periodo de 2012 a 2018, en todos los años resultó con incumplimiento en Dureza total, clasificada como a</w:t>
      </w:r>
      <w:r w:rsidRPr="006B3B72">
        <w:rPr>
          <w:rFonts w:ascii="Montserrat" w:hAnsi="Montserrat"/>
          <w:sz w:val="20"/>
          <w:szCs w:val="20"/>
        </w:rPr>
        <w:t xml:space="preserve">gua no apta como </w:t>
      </w:r>
      <w:r>
        <w:rPr>
          <w:rFonts w:ascii="Montserrat" w:hAnsi="Montserrat"/>
          <w:sz w:val="20"/>
          <w:szCs w:val="20"/>
        </w:rPr>
        <w:t>Fuente de Abastecimiento de Agua P</w:t>
      </w:r>
      <w:r w:rsidRPr="006B3B72">
        <w:rPr>
          <w:rFonts w:ascii="Montserrat" w:hAnsi="Montserrat"/>
          <w:sz w:val="20"/>
          <w:szCs w:val="20"/>
        </w:rPr>
        <w:t>otable</w:t>
      </w:r>
      <w:r w:rsidR="00976C0E">
        <w:rPr>
          <w:rFonts w:ascii="Montserrat" w:hAnsi="Montserrat"/>
          <w:sz w:val="20"/>
          <w:szCs w:val="20"/>
        </w:rPr>
        <w:t xml:space="preserve">; en </w:t>
      </w:r>
      <w:r>
        <w:rPr>
          <w:rFonts w:ascii="Montserrat" w:hAnsi="Montserrat"/>
          <w:sz w:val="20"/>
          <w:szCs w:val="20"/>
        </w:rPr>
        <w:t>2016 cumplió con todos los Indicadores subterráneos.</w:t>
      </w:r>
      <w:r w:rsidR="00976C0E">
        <w:rPr>
          <w:rFonts w:ascii="Montserrat" w:hAnsi="Montserrat"/>
          <w:sz w:val="20"/>
          <w:szCs w:val="20"/>
        </w:rPr>
        <w:t xml:space="preserve"> </w:t>
      </w:r>
    </w:p>
    <w:p w:rsidR="00976C0E" w:rsidRDefault="00976C0E" w:rsidP="006B3B72">
      <w:pPr>
        <w:jc w:val="both"/>
        <w:rPr>
          <w:rFonts w:ascii="Montserrat" w:hAnsi="Montserrat"/>
          <w:sz w:val="20"/>
          <w:szCs w:val="20"/>
        </w:rPr>
      </w:pPr>
    </w:p>
    <w:p w:rsidR="006B3B72" w:rsidRDefault="006B3B72" w:rsidP="006B3B72">
      <w:pPr>
        <w:jc w:val="both"/>
        <w:rPr>
          <w:rFonts w:ascii="Montserrat" w:hAnsi="Montserrat"/>
          <w:sz w:val="20"/>
          <w:szCs w:val="20"/>
        </w:rPr>
      </w:pPr>
      <w:r>
        <w:rPr>
          <w:rFonts w:ascii="Montserrat" w:hAnsi="Montserrat"/>
          <w:sz w:val="20"/>
          <w:szCs w:val="20"/>
        </w:rPr>
        <w:t xml:space="preserve">El pozo </w:t>
      </w:r>
      <w:r w:rsidR="00A25D21">
        <w:rPr>
          <w:rFonts w:ascii="Montserrat" w:hAnsi="Montserrat"/>
          <w:sz w:val="20"/>
          <w:szCs w:val="20"/>
        </w:rPr>
        <w:t xml:space="preserve">con clave </w:t>
      </w:r>
      <w:r w:rsidR="00A25D21" w:rsidRPr="006B3B72">
        <w:rPr>
          <w:rFonts w:ascii="Montserrat" w:hAnsi="Montserrat"/>
          <w:sz w:val="20"/>
          <w:szCs w:val="20"/>
        </w:rPr>
        <w:t>OCRBR5087M1</w:t>
      </w:r>
      <w:r w:rsidR="00A25D21">
        <w:rPr>
          <w:rFonts w:ascii="Montserrat" w:hAnsi="Montserrat"/>
          <w:sz w:val="20"/>
          <w:szCs w:val="20"/>
        </w:rPr>
        <w:t xml:space="preserve">, es el </w:t>
      </w:r>
      <w:r>
        <w:rPr>
          <w:rFonts w:ascii="Montserrat" w:hAnsi="Montserrat"/>
          <w:sz w:val="20"/>
          <w:szCs w:val="20"/>
        </w:rPr>
        <w:t xml:space="preserve">más contaminado </w:t>
      </w:r>
      <w:r w:rsidR="00A25D21">
        <w:rPr>
          <w:rFonts w:ascii="Montserrat" w:hAnsi="Montserrat"/>
          <w:sz w:val="20"/>
          <w:szCs w:val="20"/>
        </w:rPr>
        <w:t>en este municipio</w:t>
      </w:r>
      <w:r w:rsidR="00976C0E">
        <w:rPr>
          <w:rFonts w:ascii="Montserrat" w:hAnsi="Montserrat"/>
          <w:sz w:val="20"/>
          <w:szCs w:val="20"/>
        </w:rPr>
        <w:t xml:space="preserve">, fue </w:t>
      </w:r>
      <w:r w:rsidR="00A25D21">
        <w:rPr>
          <w:rFonts w:ascii="Montserrat" w:hAnsi="Montserrat"/>
          <w:sz w:val="20"/>
          <w:szCs w:val="20"/>
        </w:rPr>
        <w:t>monitoreado</w:t>
      </w:r>
      <w:r>
        <w:rPr>
          <w:rFonts w:ascii="Montserrat" w:hAnsi="Montserrat"/>
          <w:sz w:val="20"/>
          <w:szCs w:val="20"/>
        </w:rPr>
        <w:t xml:space="preserve"> de 2012 a 2020, result</w:t>
      </w:r>
      <w:r w:rsidR="00976C0E">
        <w:rPr>
          <w:rFonts w:ascii="Montserrat" w:hAnsi="Montserrat"/>
          <w:sz w:val="20"/>
          <w:szCs w:val="20"/>
        </w:rPr>
        <w:t>ando</w:t>
      </w:r>
      <w:r>
        <w:rPr>
          <w:rFonts w:ascii="Montserrat" w:hAnsi="Montserrat"/>
          <w:sz w:val="20"/>
          <w:szCs w:val="20"/>
        </w:rPr>
        <w:t xml:space="preserve"> incumplimiento </w:t>
      </w:r>
      <w:r w:rsidR="00976C0E">
        <w:rPr>
          <w:rFonts w:ascii="Montserrat" w:hAnsi="Montserrat"/>
          <w:sz w:val="20"/>
          <w:szCs w:val="20"/>
        </w:rPr>
        <w:t>por</w:t>
      </w:r>
      <w:r>
        <w:rPr>
          <w:rFonts w:ascii="Montserrat" w:hAnsi="Montserrat"/>
          <w:sz w:val="20"/>
          <w:szCs w:val="20"/>
        </w:rPr>
        <w:t xml:space="preserve"> N</w:t>
      </w:r>
      <w:r w:rsidRPr="005C24B8">
        <w:rPr>
          <w:rFonts w:ascii="Montserrat" w:hAnsi="Montserrat"/>
          <w:sz w:val="20"/>
          <w:szCs w:val="20"/>
        </w:rPr>
        <w:t xml:space="preserve">itrógeno de </w:t>
      </w:r>
      <w:r>
        <w:rPr>
          <w:rFonts w:ascii="Montserrat" w:hAnsi="Montserrat"/>
          <w:sz w:val="20"/>
          <w:szCs w:val="20"/>
        </w:rPr>
        <w:t>Nitratos (2012, 2013, 2017 y 2018), y Dureza total (2014, 2</w:t>
      </w:r>
      <w:r w:rsidR="00A25D21">
        <w:rPr>
          <w:rFonts w:ascii="Montserrat" w:hAnsi="Montserrat"/>
          <w:sz w:val="20"/>
          <w:szCs w:val="20"/>
        </w:rPr>
        <w:t xml:space="preserve">015 y 2016), </w:t>
      </w:r>
      <w:r>
        <w:rPr>
          <w:rFonts w:ascii="Montserrat" w:hAnsi="Montserrat"/>
          <w:sz w:val="20"/>
          <w:szCs w:val="20"/>
        </w:rPr>
        <w:t>lo que significa que el agua no es apta como Fuente de Abastecimiento de Agua Potable.</w:t>
      </w:r>
    </w:p>
    <w:p w:rsidR="006B3B72" w:rsidRDefault="006B3B72" w:rsidP="006B3B72">
      <w:pPr>
        <w:jc w:val="both"/>
        <w:rPr>
          <w:rFonts w:ascii="Montserrat" w:hAnsi="Montserrat"/>
          <w:sz w:val="20"/>
          <w:szCs w:val="20"/>
        </w:rPr>
      </w:pPr>
    </w:p>
    <w:p w:rsidR="005C24B8" w:rsidRDefault="005C24B8" w:rsidP="002D3C66">
      <w:pPr>
        <w:jc w:val="both"/>
        <w:rPr>
          <w:rFonts w:ascii="Montserrat" w:hAnsi="Montserrat"/>
          <w:sz w:val="20"/>
          <w:szCs w:val="20"/>
        </w:rPr>
      </w:pPr>
    </w:p>
    <w:p w:rsidR="006B3B72" w:rsidRDefault="006B3B72" w:rsidP="002D3C66">
      <w:pPr>
        <w:jc w:val="both"/>
        <w:rPr>
          <w:rFonts w:ascii="Montserrat" w:hAnsi="Montserrat"/>
          <w:sz w:val="20"/>
          <w:szCs w:val="20"/>
        </w:rPr>
      </w:pPr>
    </w:p>
    <w:sectPr w:rsidR="006B3B72" w:rsidSect="002D3C66">
      <w:pgSz w:w="12240" w:h="15840"/>
      <w:pgMar w:top="1985" w:right="1134" w:bottom="1843" w:left="1701" w:header="426" w:footer="6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4F9F" w:rsidRDefault="00B44F9F" w:rsidP="0034298C">
      <w:r>
        <w:separator/>
      </w:r>
    </w:p>
  </w:endnote>
  <w:endnote w:type="continuationSeparator" w:id="0">
    <w:p w:rsidR="00B44F9F" w:rsidRDefault="00B44F9F" w:rsidP="003429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ontserrat">
    <w:altName w:val="Liberation Mono"/>
    <w:panose1 w:val="00000500000000000000"/>
    <w:charset w:val="00"/>
    <w:family w:val="auto"/>
    <w:pitch w:val="variable"/>
    <w:sig w:usb0="A00002FF" w:usb1="4000207B" w:usb2="00000000" w:usb3="00000000" w:csb0="00000197"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SemiBold">
    <w:panose1 w:val="00000700000000000000"/>
    <w:charset w:val="00"/>
    <w:family w:val="auto"/>
    <w:pitch w:val="variable"/>
    <w:sig w:usb0="A00002FF" w:usb1="4000207B"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4F9F" w:rsidRDefault="00B44F9F" w:rsidP="0034298C">
      <w:r>
        <w:separator/>
      </w:r>
    </w:p>
  </w:footnote>
  <w:footnote w:type="continuationSeparator" w:id="0">
    <w:p w:rsidR="00B44F9F" w:rsidRDefault="00B44F9F" w:rsidP="003429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4F9F" w:rsidRDefault="00B44F9F" w:rsidP="00EA7F5C">
    <w:pPr>
      <w:pStyle w:val="Encabezado"/>
      <w:jc w:val="right"/>
    </w:pPr>
    <w:r>
      <w:rPr>
        <w:noProof/>
        <w:lang w:eastAsia="es-MX"/>
      </w:rPr>
      <mc:AlternateContent>
        <mc:Choice Requires="wps">
          <w:drawing>
            <wp:anchor distT="0" distB="0" distL="114300" distR="114300" simplePos="0" relativeHeight="251663360" behindDoc="0" locked="0" layoutInCell="1" allowOverlap="1" wp14:anchorId="0F008472" wp14:editId="21E5C7D5">
              <wp:simplePos x="0" y="0"/>
              <wp:positionH relativeFrom="margin">
                <wp:posOffset>168275</wp:posOffset>
              </wp:positionH>
              <wp:positionV relativeFrom="paragraph">
                <wp:posOffset>-817880</wp:posOffset>
              </wp:positionV>
              <wp:extent cx="5266944" cy="585216"/>
              <wp:effectExtent l="0" t="0" r="0" b="5715"/>
              <wp:wrapNone/>
              <wp:docPr id="9" name="Cuadro de texto 9"/>
              <wp:cNvGraphicFramePr/>
              <a:graphic xmlns:a="http://schemas.openxmlformats.org/drawingml/2006/main">
                <a:graphicData uri="http://schemas.microsoft.com/office/word/2010/wordprocessingShape">
                  <wps:wsp>
                    <wps:cNvSpPr txBox="1"/>
                    <wps:spPr>
                      <a:xfrm>
                        <a:off x="0" y="0"/>
                        <a:ext cx="5266944" cy="585216"/>
                      </a:xfrm>
                      <a:prstGeom prst="rect">
                        <a:avLst/>
                      </a:prstGeom>
                      <a:noFill/>
                      <a:ln w="6350">
                        <a:noFill/>
                      </a:ln>
                    </wps:spPr>
                    <wps:txbx>
                      <w:txbxContent>
                        <w:p w:rsidR="00B44F9F" w:rsidRPr="009018AC" w:rsidRDefault="00B44F9F" w:rsidP="007D0808">
                          <w:pPr>
                            <w:rPr>
                              <w:rFonts w:ascii="Montserrat SemiBold" w:hAnsi="Montserrat SemiBold"/>
                              <w:bCs/>
                              <w:color w:val="B38E5D"/>
                              <w:sz w:val="14"/>
                              <w:szCs w:val="14"/>
                            </w:rPr>
                          </w:pPr>
                          <w:r w:rsidRPr="00ED30B1">
                            <w:rPr>
                              <w:rFonts w:ascii="Montserrat SemiBold" w:hAnsi="Montserrat SemiBold"/>
                              <w:bCs/>
                              <w:color w:val="B38E5D"/>
                              <w:sz w:val="14"/>
                              <w:szCs w:val="14"/>
                            </w:rPr>
                            <w:t>Avenida Insurgentes Sur número 2416, Colonia Copilco El Bajo, Alcaldía Coyoacán, Código Postal 04340, Ciudad de México.</w:t>
                          </w:r>
                          <w:r>
                            <w:rPr>
                              <w:rFonts w:ascii="Montserrat SemiBold" w:hAnsi="Montserrat SemiBold"/>
                              <w:bCs/>
                              <w:color w:val="B38E5D"/>
                              <w:sz w:val="14"/>
                              <w:szCs w:val="14"/>
                            </w:rPr>
                            <w:t xml:space="preserve"> </w:t>
                          </w:r>
                          <w:r w:rsidRPr="009018AC">
                            <w:rPr>
                              <w:rFonts w:ascii="Montserrat SemiBold" w:hAnsi="Montserrat SemiBold"/>
                              <w:bCs/>
                              <w:color w:val="B38E5D"/>
                              <w:sz w:val="14"/>
                              <w:szCs w:val="14"/>
                            </w:rPr>
                            <w:t xml:space="preserve">Teléfono: </w:t>
                          </w:r>
                          <w:r>
                            <w:rPr>
                              <w:rFonts w:ascii="Montserrat SemiBold" w:hAnsi="Montserrat SemiBold"/>
                              <w:bCs/>
                              <w:color w:val="B38E5D"/>
                              <w:sz w:val="14"/>
                              <w:szCs w:val="14"/>
                            </w:rPr>
                            <w:t xml:space="preserve">55 5174 4000   </w:t>
                          </w:r>
                          <w:r w:rsidRPr="009018AC">
                            <w:rPr>
                              <w:rFonts w:ascii="Montserrat SemiBold" w:hAnsi="Montserrat SemiBold"/>
                              <w:bCs/>
                              <w:color w:val="B38E5D"/>
                              <w:sz w:val="14"/>
                              <w:szCs w:val="14"/>
                            </w:rPr>
                            <w:t xml:space="preserve"> www.gob.mx/conagua</w:t>
                          </w:r>
                        </w:p>
                        <w:p w:rsidR="00B44F9F" w:rsidRPr="00CE0577" w:rsidRDefault="00B44F9F" w:rsidP="007D0808">
                          <w:pPr>
                            <w:rPr>
                              <w:color w:val="FFFFFF" w:themeColor="background1"/>
                              <w14:textFill>
                                <w14:no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008472" id="_x0000_t202" coordsize="21600,21600" o:spt="202" path="m,l,21600r21600,l21600,xe">
              <v:stroke joinstyle="miter"/>
              <v:path gradientshapeok="t" o:connecttype="rect"/>
            </v:shapetype>
            <v:shape id="Cuadro de texto 9" o:spid="_x0000_s1026" type="#_x0000_t202" style="position:absolute;left:0;text-align:left;margin-left:13.25pt;margin-top:-64.4pt;width:414.7pt;height:46.1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E3NMwIAAFgEAAAOAAAAZHJzL2Uyb0RvYy54bWysVMGO2jAQvVfqP1i+lwAFukSEFWVFVQnt&#10;rsRWezaOTSLZHtc2JPTrO3YCi7Y9Vb2Y8czkjefNGxb3rVbkJJyvwRR0NBhSIgyHsjaHgv542Xy6&#10;o8QHZkqmwIiCnoWn98uPHxaNzcUYKlClcARBjM8bW9AqBJtnmeeV0MwPwAqDQQlOs4BXd8hKxxpE&#10;1yobD4ezrAFXWgdceI/ehy5IlwlfSsHDk5ReBKIKim8L6XTp3MczWy5YfnDMVjXvn8H+4RWa1QaL&#10;XqEeWGDk6Oo/oHTNHXiQYcBBZyBlzUXqAbsZDd91s6uYFakXJMfbK03+/8Hyx9OzI3VZ0Dklhmkc&#10;0frISgekFCSINgCZR5Ia63PM3VnMDu1XaHHYF79HZ+y9lU7HX+yKYBzpPl8pRiTC0Tkdz2bzyYQS&#10;jrHp3XQ8mkWY7O1r63z4JkCTaBTU4QgTs+y09aFLvaTEYgY2tVJpjMqQpqCzz9Nh+uAaQXBlsEbs&#10;oXtrtEK7b/vG9lCesS8HnTy85Zsai2+ZD8/MoR6wFdR4eMJDKsAi0FuUVOB+/c0f83FMGKWkQX0V&#10;1P88MicoUd8NDnA+mkyiINNlMv0yxou7jexvI+ao14ASHuE2WZ7MmB/UxZQO9CuuwipWxRAzHGsX&#10;NFzMdehUj6vExWqVklCCloWt2VkeoSOdkdqX9pU52/MfNfAIFyWy/N0YutxuEKtjAFmnGUWCO1Z7&#10;3lG+acr9qsX9uL2nrLc/hOVvAAAA//8DAFBLAwQUAAYACAAAACEAau/fBeIAAAALAQAADwAAAGRy&#10;cy9kb3ducmV2LnhtbEyPwU6DQBCG7ya+w2ZMvLVLMRBElqYhaUyMHlp78TawUyCyu8huW/TpHU/2&#10;ODNf/vn+Yj2bQZxp8r2zClbLCATZxunetgoO79tFBsIHtBoHZ0nBN3lYl7c3BebaXeyOzvvQCg6x&#10;PkcFXQhjLqVvOjLol24ky7ejmwwGHqdW6gkvHG4GGUdRKg32lj90OFLVUfO5PxkFL9X2DXd1bLKf&#10;oXp+PW7Gr8NHotT93bx5AhFoDv8w/OmzOpTsVLuT1V4MCuI0YVLBYhVn3IGJLEkeQdS8ekhTkGUh&#10;rzuUvwAAAP//AwBQSwECLQAUAAYACAAAACEAtoM4kv4AAADhAQAAEwAAAAAAAAAAAAAAAAAAAAAA&#10;W0NvbnRlbnRfVHlwZXNdLnhtbFBLAQItABQABgAIAAAAIQA4/SH/1gAAAJQBAAALAAAAAAAAAAAA&#10;AAAAAC8BAABfcmVscy8ucmVsc1BLAQItABQABgAIAAAAIQAwrE3NMwIAAFgEAAAOAAAAAAAAAAAA&#10;AAAAAC4CAABkcnMvZTJvRG9jLnhtbFBLAQItABQABgAIAAAAIQBq798F4gAAAAsBAAAPAAAAAAAA&#10;AAAAAAAAAI0EAABkcnMvZG93bnJldi54bWxQSwUGAAAAAAQABADzAAAAnAUAAAAA&#10;" filled="f" stroked="f" strokeweight=".5pt">
              <v:textbox>
                <w:txbxContent>
                  <w:p w:rsidR="00B44F9F" w:rsidRPr="009018AC" w:rsidRDefault="00B44F9F" w:rsidP="007D0808">
                    <w:pPr>
                      <w:rPr>
                        <w:rFonts w:ascii="Montserrat SemiBold" w:hAnsi="Montserrat SemiBold"/>
                        <w:bCs/>
                        <w:color w:val="B38E5D"/>
                        <w:sz w:val="14"/>
                        <w:szCs w:val="14"/>
                      </w:rPr>
                    </w:pPr>
                    <w:r w:rsidRPr="00ED30B1">
                      <w:rPr>
                        <w:rFonts w:ascii="Montserrat SemiBold" w:hAnsi="Montserrat SemiBold"/>
                        <w:bCs/>
                        <w:color w:val="B38E5D"/>
                        <w:sz w:val="14"/>
                        <w:szCs w:val="14"/>
                      </w:rPr>
                      <w:t>Avenida Insurgentes Sur número 2416, Colonia Copilco El Bajo, Alcaldía Coyoacán, Código Postal 04340, Ciudad de México.</w:t>
                    </w:r>
                    <w:r>
                      <w:rPr>
                        <w:rFonts w:ascii="Montserrat SemiBold" w:hAnsi="Montserrat SemiBold"/>
                        <w:bCs/>
                        <w:color w:val="B38E5D"/>
                        <w:sz w:val="14"/>
                        <w:szCs w:val="14"/>
                      </w:rPr>
                      <w:t xml:space="preserve"> </w:t>
                    </w:r>
                    <w:r w:rsidRPr="009018AC">
                      <w:rPr>
                        <w:rFonts w:ascii="Montserrat SemiBold" w:hAnsi="Montserrat SemiBold"/>
                        <w:bCs/>
                        <w:color w:val="B38E5D"/>
                        <w:sz w:val="14"/>
                        <w:szCs w:val="14"/>
                      </w:rPr>
                      <w:t xml:space="preserve">Teléfono: </w:t>
                    </w:r>
                    <w:r>
                      <w:rPr>
                        <w:rFonts w:ascii="Montserrat SemiBold" w:hAnsi="Montserrat SemiBold"/>
                        <w:bCs/>
                        <w:color w:val="B38E5D"/>
                        <w:sz w:val="14"/>
                        <w:szCs w:val="14"/>
                      </w:rPr>
                      <w:t xml:space="preserve">55 5174 4000   </w:t>
                    </w:r>
                    <w:r w:rsidRPr="009018AC">
                      <w:rPr>
                        <w:rFonts w:ascii="Montserrat SemiBold" w:hAnsi="Montserrat SemiBold"/>
                        <w:bCs/>
                        <w:color w:val="B38E5D"/>
                        <w:sz w:val="14"/>
                        <w:szCs w:val="14"/>
                      </w:rPr>
                      <w:t xml:space="preserve"> www.gob.mx/conagua</w:t>
                    </w:r>
                  </w:p>
                  <w:p w:rsidR="00B44F9F" w:rsidRPr="00CE0577" w:rsidRDefault="00B44F9F" w:rsidP="007D0808">
                    <w:pPr>
                      <w:rPr>
                        <w:color w:val="FFFFFF" w:themeColor="background1"/>
                        <w14:textFill>
                          <w14:noFill/>
                        </w14:textFill>
                      </w:rPr>
                    </w:pPr>
                  </w:p>
                </w:txbxContent>
              </v:textbox>
              <w10:wrap anchorx="margin"/>
            </v:shape>
          </w:pict>
        </mc:Fallback>
      </mc:AlternateContent>
    </w:r>
    <w:r>
      <w:rPr>
        <w:noProof/>
        <w:lang w:eastAsia="es-MX"/>
      </w:rPr>
      <w:drawing>
        <wp:anchor distT="0" distB="0" distL="114300" distR="114300" simplePos="0" relativeHeight="251659264" behindDoc="1" locked="0" layoutInCell="1" allowOverlap="1" wp14:anchorId="55BCF0AE" wp14:editId="4C6A33C1">
          <wp:simplePos x="0" y="0"/>
          <wp:positionH relativeFrom="page">
            <wp:align>left</wp:align>
          </wp:positionH>
          <wp:positionV relativeFrom="paragraph">
            <wp:posOffset>-437846</wp:posOffset>
          </wp:positionV>
          <wp:extent cx="7728585" cy="10066655"/>
          <wp:effectExtent l="0" t="0" r="571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728585" cy="100666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F6DCB"/>
    <w:multiLevelType w:val="hybridMultilevel"/>
    <w:tmpl w:val="37DED1B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 w15:restartNumberingAfterBreak="0">
    <w:nsid w:val="2241455B"/>
    <w:multiLevelType w:val="hybridMultilevel"/>
    <w:tmpl w:val="CEFC396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5A054D17"/>
    <w:multiLevelType w:val="hybridMultilevel"/>
    <w:tmpl w:val="5C56E6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5D181958"/>
    <w:multiLevelType w:val="hybridMultilevel"/>
    <w:tmpl w:val="4106146A"/>
    <w:lvl w:ilvl="0" w:tplc="84D0A9E6">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298C"/>
    <w:rsid w:val="000019EC"/>
    <w:rsid w:val="00004190"/>
    <w:rsid w:val="0003037E"/>
    <w:rsid w:val="00043C31"/>
    <w:rsid w:val="00090A18"/>
    <w:rsid w:val="000910B2"/>
    <w:rsid w:val="00097CD4"/>
    <w:rsid w:val="000A7DD4"/>
    <w:rsid w:val="000B0E03"/>
    <w:rsid w:val="000C5CFE"/>
    <w:rsid w:val="000C7A9B"/>
    <w:rsid w:val="000F2572"/>
    <w:rsid w:val="00110BB5"/>
    <w:rsid w:val="00112CD1"/>
    <w:rsid w:val="001334B7"/>
    <w:rsid w:val="001359AE"/>
    <w:rsid w:val="00137FA0"/>
    <w:rsid w:val="00185F4E"/>
    <w:rsid w:val="001B415E"/>
    <w:rsid w:val="001D510C"/>
    <w:rsid w:val="001E2840"/>
    <w:rsid w:val="001F619D"/>
    <w:rsid w:val="002130E9"/>
    <w:rsid w:val="002357DA"/>
    <w:rsid w:val="00241465"/>
    <w:rsid w:val="0025425B"/>
    <w:rsid w:val="00255FD9"/>
    <w:rsid w:val="002573C3"/>
    <w:rsid w:val="002842C3"/>
    <w:rsid w:val="002A3661"/>
    <w:rsid w:val="002A3C67"/>
    <w:rsid w:val="002C6CF0"/>
    <w:rsid w:val="002D3C66"/>
    <w:rsid w:val="002D5B73"/>
    <w:rsid w:val="002F3C06"/>
    <w:rsid w:val="002F758C"/>
    <w:rsid w:val="00301087"/>
    <w:rsid w:val="00301EDE"/>
    <w:rsid w:val="00304E36"/>
    <w:rsid w:val="00314D99"/>
    <w:rsid w:val="0034298C"/>
    <w:rsid w:val="003770A0"/>
    <w:rsid w:val="00377247"/>
    <w:rsid w:val="003D12F9"/>
    <w:rsid w:val="003F2B9C"/>
    <w:rsid w:val="003F59C2"/>
    <w:rsid w:val="0041169A"/>
    <w:rsid w:val="00440F3C"/>
    <w:rsid w:val="00444112"/>
    <w:rsid w:val="00465763"/>
    <w:rsid w:val="00467A49"/>
    <w:rsid w:val="00470966"/>
    <w:rsid w:val="00490A79"/>
    <w:rsid w:val="004A1A2D"/>
    <w:rsid w:val="004A2583"/>
    <w:rsid w:val="004B4207"/>
    <w:rsid w:val="004C55FB"/>
    <w:rsid w:val="005178FF"/>
    <w:rsid w:val="005271EB"/>
    <w:rsid w:val="00534D62"/>
    <w:rsid w:val="00585FA0"/>
    <w:rsid w:val="00595E18"/>
    <w:rsid w:val="005B2F52"/>
    <w:rsid w:val="005B3C3C"/>
    <w:rsid w:val="005C24B8"/>
    <w:rsid w:val="005C3D40"/>
    <w:rsid w:val="00613FD8"/>
    <w:rsid w:val="0062325E"/>
    <w:rsid w:val="0062380B"/>
    <w:rsid w:val="0063476E"/>
    <w:rsid w:val="006906E7"/>
    <w:rsid w:val="006B3B72"/>
    <w:rsid w:val="006C0884"/>
    <w:rsid w:val="006D3BA8"/>
    <w:rsid w:val="006F01F1"/>
    <w:rsid w:val="006F48B2"/>
    <w:rsid w:val="007122CA"/>
    <w:rsid w:val="00721819"/>
    <w:rsid w:val="00730969"/>
    <w:rsid w:val="00736ECC"/>
    <w:rsid w:val="0074722C"/>
    <w:rsid w:val="007664EE"/>
    <w:rsid w:val="0077341A"/>
    <w:rsid w:val="0079182F"/>
    <w:rsid w:val="007C5540"/>
    <w:rsid w:val="007D0808"/>
    <w:rsid w:val="007E3680"/>
    <w:rsid w:val="007F0884"/>
    <w:rsid w:val="00817205"/>
    <w:rsid w:val="00843738"/>
    <w:rsid w:val="00857B86"/>
    <w:rsid w:val="00857F40"/>
    <w:rsid w:val="0087467D"/>
    <w:rsid w:val="00877A64"/>
    <w:rsid w:val="00881B45"/>
    <w:rsid w:val="0088341B"/>
    <w:rsid w:val="00890F41"/>
    <w:rsid w:val="00892130"/>
    <w:rsid w:val="008A4576"/>
    <w:rsid w:val="008B197B"/>
    <w:rsid w:val="008D626B"/>
    <w:rsid w:val="008F664B"/>
    <w:rsid w:val="009500A0"/>
    <w:rsid w:val="0095274A"/>
    <w:rsid w:val="00957391"/>
    <w:rsid w:val="009660AE"/>
    <w:rsid w:val="0097689F"/>
    <w:rsid w:val="00976C0E"/>
    <w:rsid w:val="00993712"/>
    <w:rsid w:val="00A053B7"/>
    <w:rsid w:val="00A243A5"/>
    <w:rsid w:val="00A25D21"/>
    <w:rsid w:val="00A46524"/>
    <w:rsid w:val="00A609FB"/>
    <w:rsid w:val="00A64F79"/>
    <w:rsid w:val="00A700A2"/>
    <w:rsid w:val="00A72BFB"/>
    <w:rsid w:val="00A75800"/>
    <w:rsid w:val="00A773EB"/>
    <w:rsid w:val="00AC3506"/>
    <w:rsid w:val="00AC5E7F"/>
    <w:rsid w:val="00B11E0A"/>
    <w:rsid w:val="00B22547"/>
    <w:rsid w:val="00B36EC1"/>
    <w:rsid w:val="00B42205"/>
    <w:rsid w:val="00B44F9F"/>
    <w:rsid w:val="00B475C9"/>
    <w:rsid w:val="00B53ED5"/>
    <w:rsid w:val="00B8241A"/>
    <w:rsid w:val="00BB7BD7"/>
    <w:rsid w:val="00BD6E80"/>
    <w:rsid w:val="00C056B1"/>
    <w:rsid w:val="00C1076B"/>
    <w:rsid w:val="00C1282B"/>
    <w:rsid w:val="00C156E8"/>
    <w:rsid w:val="00C3060A"/>
    <w:rsid w:val="00C5780B"/>
    <w:rsid w:val="00C6403A"/>
    <w:rsid w:val="00CC3C53"/>
    <w:rsid w:val="00CC3FA3"/>
    <w:rsid w:val="00D26F42"/>
    <w:rsid w:val="00D70CA4"/>
    <w:rsid w:val="00D74F75"/>
    <w:rsid w:val="00D83959"/>
    <w:rsid w:val="00D8693F"/>
    <w:rsid w:val="00D90EF3"/>
    <w:rsid w:val="00D9383F"/>
    <w:rsid w:val="00DB6C47"/>
    <w:rsid w:val="00DB6C94"/>
    <w:rsid w:val="00DC4727"/>
    <w:rsid w:val="00E3263A"/>
    <w:rsid w:val="00E40F85"/>
    <w:rsid w:val="00E53C83"/>
    <w:rsid w:val="00E703FA"/>
    <w:rsid w:val="00E75524"/>
    <w:rsid w:val="00E972BD"/>
    <w:rsid w:val="00EA6B3C"/>
    <w:rsid w:val="00EA7F5C"/>
    <w:rsid w:val="00ED6B8C"/>
    <w:rsid w:val="00F21773"/>
    <w:rsid w:val="00F336CC"/>
    <w:rsid w:val="00F355D0"/>
    <w:rsid w:val="00F5687E"/>
    <w:rsid w:val="00F82EE4"/>
    <w:rsid w:val="00FC5C73"/>
    <w:rsid w:val="00FF1780"/>
    <w:rsid w:val="00FF33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09EA1862-5385-40E5-8CE0-FED8E5563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298C"/>
    <w:pPr>
      <w:spacing w:after="0" w:line="240" w:lineRule="auto"/>
    </w:pPr>
    <w:rPr>
      <w:sz w:val="24"/>
      <w:szCs w:val="24"/>
    </w:rPr>
  </w:style>
  <w:style w:type="paragraph" w:styleId="Ttulo1">
    <w:name w:val="heading 1"/>
    <w:basedOn w:val="Normal"/>
    <w:next w:val="Normal"/>
    <w:link w:val="Ttulo1Car"/>
    <w:uiPriority w:val="9"/>
    <w:qFormat/>
    <w:rsid w:val="00C1282B"/>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1282B"/>
    <w:rPr>
      <w:rFonts w:asciiTheme="majorHAnsi" w:eastAsiaTheme="majorEastAsia" w:hAnsiTheme="majorHAnsi" w:cstheme="majorBidi"/>
      <w:color w:val="2E74B5" w:themeColor="accent1" w:themeShade="BF"/>
      <w:sz w:val="32"/>
      <w:szCs w:val="32"/>
    </w:rPr>
  </w:style>
  <w:style w:type="paragraph" w:styleId="Encabezado">
    <w:name w:val="header"/>
    <w:basedOn w:val="Normal"/>
    <w:link w:val="EncabezadoCar"/>
    <w:uiPriority w:val="99"/>
    <w:unhideWhenUsed/>
    <w:rsid w:val="0034298C"/>
    <w:pPr>
      <w:tabs>
        <w:tab w:val="center" w:pos="4419"/>
        <w:tab w:val="right" w:pos="8838"/>
      </w:tabs>
    </w:pPr>
  </w:style>
  <w:style w:type="character" w:customStyle="1" w:styleId="EncabezadoCar">
    <w:name w:val="Encabezado Car"/>
    <w:basedOn w:val="Fuentedeprrafopredeter"/>
    <w:link w:val="Encabezado"/>
    <w:uiPriority w:val="99"/>
    <w:rsid w:val="0034298C"/>
    <w:rPr>
      <w:sz w:val="24"/>
      <w:szCs w:val="24"/>
    </w:rPr>
  </w:style>
  <w:style w:type="paragraph" w:styleId="Piedepgina">
    <w:name w:val="footer"/>
    <w:basedOn w:val="Normal"/>
    <w:link w:val="PiedepginaCar"/>
    <w:uiPriority w:val="99"/>
    <w:unhideWhenUsed/>
    <w:rsid w:val="0034298C"/>
    <w:pPr>
      <w:tabs>
        <w:tab w:val="center" w:pos="4419"/>
        <w:tab w:val="right" w:pos="8838"/>
      </w:tabs>
    </w:pPr>
  </w:style>
  <w:style w:type="character" w:customStyle="1" w:styleId="PiedepginaCar">
    <w:name w:val="Pie de página Car"/>
    <w:basedOn w:val="Fuentedeprrafopredeter"/>
    <w:link w:val="Piedepgina"/>
    <w:uiPriority w:val="99"/>
    <w:rsid w:val="0034298C"/>
    <w:rPr>
      <w:sz w:val="24"/>
      <w:szCs w:val="24"/>
    </w:rPr>
  </w:style>
  <w:style w:type="paragraph" w:styleId="Prrafodelista">
    <w:name w:val="List Paragraph"/>
    <w:aliases w:val="TD Bullet 1,Bullet List,FooterText,numbered,List Paragraph1,Paragraphe de liste1,Bulletr List Paragraph,列出段落,列出段落1,lp1,CNBV Parrafo1,Listas,MINUTAS,Num Bullet 1,Bullet Number,lp11,List Paragraph11,Use Case List Paragraph,Bullet 1,b1"/>
    <w:basedOn w:val="Normal"/>
    <w:link w:val="PrrafodelistaCar"/>
    <w:uiPriority w:val="34"/>
    <w:qFormat/>
    <w:rsid w:val="0025425B"/>
    <w:pPr>
      <w:ind w:left="720"/>
      <w:contextualSpacing/>
      <w:jc w:val="both"/>
    </w:pPr>
    <w:rPr>
      <w:rFonts w:ascii="Montserrat" w:eastAsiaTheme="minorEastAsia" w:hAnsi="Montserrat" w:cs="Calibri"/>
      <w:lang w:val="es-ES_tradnl" w:eastAsia="es-ES"/>
    </w:rPr>
  </w:style>
  <w:style w:type="character" w:customStyle="1" w:styleId="PrrafodelistaCar">
    <w:name w:val="Párrafo de lista Car"/>
    <w:aliases w:val="TD Bullet 1 Car,Bullet List Car,FooterText Car,numbered Car,List Paragraph1 Car,Paragraphe de liste1 Car,Bulletr List Paragraph Car,列出段落 Car,列出段落1 Car,lp1 Car,CNBV Parrafo1 Car,Listas Car,MINUTAS Car,Num Bullet 1 Car,lp11 Car,b1 Car"/>
    <w:basedOn w:val="Fuentedeprrafopredeter"/>
    <w:link w:val="Prrafodelista"/>
    <w:uiPriority w:val="34"/>
    <w:qFormat/>
    <w:locked/>
    <w:rsid w:val="0025425B"/>
    <w:rPr>
      <w:rFonts w:ascii="Montserrat" w:eastAsiaTheme="minorEastAsia" w:hAnsi="Montserrat" w:cs="Calibri"/>
      <w:sz w:val="24"/>
      <w:szCs w:val="24"/>
      <w:lang w:val="es-ES_tradnl" w:eastAsia="es-ES"/>
    </w:rPr>
  </w:style>
  <w:style w:type="character" w:styleId="Hipervnculo">
    <w:name w:val="Hyperlink"/>
    <w:basedOn w:val="Fuentedeprrafopredeter"/>
    <w:uiPriority w:val="99"/>
    <w:unhideWhenUsed/>
    <w:rsid w:val="0025425B"/>
    <w:rPr>
      <w:color w:val="0563C1" w:themeColor="hyperlink"/>
      <w:u w:val="single"/>
    </w:rPr>
  </w:style>
  <w:style w:type="paragraph" w:styleId="NormalWeb">
    <w:name w:val="Normal (Web)"/>
    <w:basedOn w:val="Normal"/>
    <w:uiPriority w:val="99"/>
    <w:semiHidden/>
    <w:unhideWhenUsed/>
    <w:rsid w:val="00C5780B"/>
    <w:pPr>
      <w:spacing w:before="100" w:beforeAutospacing="1" w:after="100" w:afterAutospacing="1"/>
    </w:pPr>
    <w:rPr>
      <w:rFonts w:ascii="Times New Roman" w:eastAsia="Times New Roman" w:hAnsi="Times New Roman" w:cs="Times New Roman"/>
      <w:lang w:eastAsia="es-MX"/>
    </w:rPr>
  </w:style>
  <w:style w:type="table" w:styleId="Tablaconcuadrcula">
    <w:name w:val="Table Grid"/>
    <w:basedOn w:val="Tablanormal"/>
    <w:uiPriority w:val="39"/>
    <w:rsid w:val="00892130"/>
    <w:pPr>
      <w:spacing w:after="0" w:line="240" w:lineRule="auto"/>
    </w:pPr>
    <w:rPr>
      <w:rFonts w:eastAsiaTheme="minorEastAsia"/>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basedOn w:val="Ttulo1"/>
    <w:next w:val="Normal"/>
    <w:uiPriority w:val="39"/>
    <w:unhideWhenUsed/>
    <w:qFormat/>
    <w:rsid w:val="00C1282B"/>
    <w:pPr>
      <w:spacing w:line="259" w:lineRule="auto"/>
      <w:outlineLvl w:val="9"/>
    </w:pPr>
    <w:rPr>
      <w:lang w:eastAsia="es-MX"/>
    </w:rPr>
  </w:style>
  <w:style w:type="paragraph" w:styleId="TDC1">
    <w:name w:val="toc 1"/>
    <w:basedOn w:val="Normal"/>
    <w:next w:val="Normal"/>
    <w:autoRedefine/>
    <w:uiPriority w:val="39"/>
    <w:unhideWhenUsed/>
    <w:rsid w:val="005271EB"/>
    <w:pPr>
      <w:spacing w:after="100"/>
    </w:pPr>
  </w:style>
  <w:style w:type="paragraph" w:customStyle="1" w:styleId="msonormal0">
    <w:name w:val="msonormal"/>
    <w:basedOn w:val="Normal"/>
    <w:rsid w:val="00A773EB"/>
    <w:pPr>
      <w:spacing w:before="100" w:beforeAutospacing="1" w:after="100" w:afterAutospacing="1"/>
    </w:pPr>
    <w:rPr>
      <w:rFonts w:ascii="Times New Roman" w:eastAsia="Times New Roman" w:hAnsi="Times New Roman" w:cs="Times New Roman"/>
      <w:lang w:eastAsia="es-MX"/>
    </w:rPr>
  </w:style>
  <w:style w:type="paragraph" w:customStyle="1" w:styleId="font5">
    <w:name w:val="font5"/>
    <w:basedOn w:val="Normal"/>
    <w:rsid w:val="00A773EB"/>
    <w:pPr>
      <w:spacing w:before="100" w:beforeAutospacing="1" w:after="100" w:afterAutospacing="1"/>
    </w:pPr>
    <w:rPr>
      <w:rFonts w:ascii="Montserrat" w:eastAsia="Times New Roman" w:hAnsi="Montserrat" w:cs="Times New Roman"/>
      <w:b/>
      <w:bCs/>
      <w:color w:val="FFFFFF"/>
      <w:sz w:val="16"/>
      <w:szCs w:val="16"/>
      <w:lang w:eastAsia="es-MX"/>
    </w:rPr>
  </w:style>
  <w:style w:type="paragraph" w:customStyle="1" w:styleId="font6">
    <w:name w:val="font6"/>
    <w:basedOn w:val="Normal"/>
    <w:rsid w:val="00A773EB"/>
    <w:pPr>
      <w:spacing w:before="100" w:beforeAutospacing="1" w:after="100" w:afterAutospacing="1"/>
    </w:pPr>
    <w:rPr>
      <w:rFonts w:ascii="Montserrat" w:eastAsia="Times New Roman" w:hAnsi="Montserrat" w:cs="Times New Roman"/>
      <w:b/>
      <w:bCs/>
      <w:i/>
      <w:iCs/>
      <w:color w:val="FFFFFF"/>
      <w:sz w:val="16"/>
      <w:szCs w:val="16"/>
      <w:lang w:eastAsia="es-MX"/>
    </w:rPr>
  </w:style>
  <w:style w:type="paragraph" w:customStyle="1" w:styleId="xl63">
    <w:name w:val="xl63"/>
    <w:basedOn w:val="Normal"/>
    <w:rsid w:val="00A773EB"/>
    <w:pPr>
      <w:pBdr>
        <w:top w:val="single" w:sz="8" w:space="0" w:color="auto"/>
        <w:left w:val="single" w:sz="8" w:space="0" w:color="auto"/>
        <w:bottom w:val="single" w:sz="8" w:space="0" w:color="auto"/>
        <w:right w:val="single" w:sz="8" w:space="0" w:color="auto"/>
      </w:pBdr>
      <w:shd w:val="clear" w:color="000000" w:fill="002060"/>
      <w:spacing w:before="100" w:beforeAutospacing="1" w:after="100" w:afterAutospacing="1"/>
      <w:jc w:val="center"/>
      <w:textAlignment w:val="center"/>
    </w:pPr>
    <w:rPr>
      <w:rFonts w:ascii="Montserrat" w:eastAsia="Times New Roman" w:hAnsi="Montserrat" w:cs="Times New Roman"/>
      <w:b/>
      <w:bCs/>
      <w:color w:val="FFFFFF"/>
      <w:sz w:val="16"/>
      <w:szCs w:val="16"/>
      <w:lang w:eastAsia="es-MX"/>
    </w:rPr>
  </w:style>
  <w:style w:type="paragraph" w:customStyle="1" w:styleId="xl64">
    <w:name w:val="xl64"/>
    <w:basedOn w:val="Normal"/>
    <w:rsid w:val="00A773EB"/>
    <w:pPr>
      <w:pBdr>
        <w:top w:val="single" w:sz="8" w:space="0" w:color="auto"/>
        <w:bottom w:val="single" w:sz="8" w:space="0" w:color="auto"/>
        <w:right w:val="single" w:sz="8" w:space="0" w:color="auto"/>
      </w:pBdr>
      <w:shd w:val="clear" w:color="000000" w:fill="002060"/>
      <w:spacing w:before="100" w:beforeAutospacing="1" w:after="100" w:afterAutospacing="1"/>
      <w:jc w:val="center"/>
      <w:textAlignment w:val="center"/>
    </w:pPr>
    <w:rPr>
      <w:rFonts w:ascii="Montserrat" w:eastAsia="Times New Roman" w:hAnsi="Montserrat" w:cs="Times New Roman"/>
      <w:b/>
      <w:bCs/>
      <w:color w:val="FFFFFF"/>
      <w:sz w:val="16"/>
      <w:szCs w:val="16"/>
      <w:lang w:eastAsia="es-MX"/>
    </w:rPr>
  </w:style>
  <w:style w:type="paragraph" w:customStyle="1" w:styleId="xl65">
    <w:name w:val="xl65"/>
    <w:basedOn w:val="Normal"/>
    <w:rsid w:val="00A773E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lang w:eastAsia="es-MX"/>
    </w:rPr>
  </w:style>
  <w:style w:type="paragraph" w:customStyle="1" w:styleId="xl66">
    <w:name w:val="xl66"/>
    <w:basedOn w:val="Normal"/>
    <w:rsid w:val="00A773EB"/>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rFonts w:ascii="Times New Roman" w:eastAsia="Times New Roman" w:hAnsi="Times New Roman" w:cs="Times New Roman"/>
      <w:color w:val="FFFFFF"/>
      <w:lang w:eastAsia="es-MX"/>
    </w:rPr>
  </w:style>
  <w:style w:type="paragraph" w:customStyle="1" w:styleId="xl67">
    <w:name w:val="xl67"/>
    <w:basedOn w:val="Normal"/>
    <w:rsid w:val="00A773E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FF0000"/>
      <w:lang w:eastAsia="es-MX"/>
    </w:rPr>
  </w:style>
  <w:style w:type="paragraph" w:customStyle="1" w:styleId="xl68">
    <w:name w:val="xl68"/>
    <w:basedOn w:val="Normal"/>
    <w:rsid w:val="00A773E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textAlignment w:val="center"/>
    </w:pPr>
    <w:rPr>
      <w:rFonts w:ascii="Times New Roman" w:eastAsia="Times New Roman" w:hAnsi="Times New Roman" w:cs="Times New Roman"/>
      <w:color w:val="FFFFFF"/>
      <w:lang w:eastAsia="es-MX"/>
    </w:rPr>
  </w:style>
  <w:style w:type="paragraph" w:customStyle="1" w:styleId="xl69">
    <w:name w:val="xl69"/>
    <w:basedOn w:val="Normal"/>
    <w:rsid w:val="00A773EB"/>
    <w:pPr>
      <w:spacing w:before="100" w:beforeAutospacing="1" w:after="100" w:afterAutospacing="1"/>
      <w:jc w:val="center"/>
      <w:textAlignment w:val="center"/>
    </w:pPr>
    <w:rPr>
      <w:rFonts w:ascii="Times New Roman" w:eastAsia="Times New Roman" w:hAnsi="Times New Roman" w:cs="Times New Roman"/>
      <w:lang w:eastAsia="es-MX"/>
    </w:rPr>
  </w:style>
  <w:style w:type="paragraph" w:customStyle="1" w:styleId="xl70">
    <w:name w:val="xl70"/>
    <w:basedOn w:val="Normal"/>
    <w:rsid w:val="00A773EB"/>
    <w:pPr>
      <w:pBdr>
        <w:top w:val="single" w:sz="4" w:space="0" w:color="auto"/>
        <w:left w:val="single" w:sz="4" w:space="0" w:color="auto"/>
        <w:bottom w:val="single" w:sz="4" w:space="0" w:color="auto"/>
        <w:right w:val="single" w:sz="4" w:space="0" w:color="auto"/>
      </w:pBdr>
      <w:shd w:val="clear" w:color="000000" w:fill="161616"/>
      <w:spacing w:before="100" w:beforeAutospacing="1" w:after="100" w:afterAutospacing="1"/>
      <w:jc w:val="center"/>
      <w:textAlignment w:val="center"/>
    </w:pPr>
    <w:rPr>
      <w:rFonts w:ascii="Arial Narrow" w:eastAsia="Times New Roman" w:hAnsi="Arial Narrow" w:cs="Times New Roman"/>
      <w:b/>
      <w:bCs/>
      <w:color w:val="FFFFFF"/>
      <w:lang w:eastAsia="es-MX"/>
    </w:rPr>
  </w:style>
  <w:style w:type="paragraph" w:customStyle="1" w:styleId="xl71">
    <w:name w:val="xl71"/>
    <w:basedOn w:val="Normal"/>
    <w:rsid w:val="00A773EB"/>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center"/>
    </w:pPr>
    <w:rPr>
      <w:rFonts w:ascii="Arial Narrow" w:eastAsia="Times New Roman" w:hAnsi="Arial Narrow" w:cs="Times New Roman"/>
      <w:b/>
      <w:bCs/>
      <w:color w:val="FFFFFF"/>
      <w:lang w:eastAsia="es-MX"/>
    </w:rPr>
  </w:style>
  <w:style w:type="paragraph" w:customStyle="1" w:styleId="xl72">
    <w:name w:val="xl72"/>
    <w:basedOn w:val="Normal"/>
    <w:rsid w:val="00A773EB"/>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jc w:val="center"/>
      <w:textAlignment w:val="center"/>
    </w:pPr>
    <w:rPr>
      <w:rFonts w:ascii="Arial Narrow" w:eastAsia="Times New Roman" w:hAnsi="Arial Narrow" w:cs="Times New Roman"/>
      <w:b/>
      <w:bCs/>
      <w:color w:val="FFFFFF"/>
      <w:lang w:eastAsia="es-MX"/>
    </w:rPr>
  </w:style>
  <w:style w:type="paragraph" w:customStyle="1" w:styleId="xl73">
    <w:name w:val="xl73"/>
    <w:basedOn w:val="Normal"/>
    <w:rsid w:val="00A773E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lang w:eastAsia="es-MX"/>
    </w:rPr>
  </w:style>
  <w:style w:type="paragraph" w:customStyle="1" w:styleId="xl74">
    <w:name w:val="xl74"/>
    <w:basedOn w:val="Normal"/>
    <w:rsid w:val="00A773E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7107914">
      <w:bodyDiv w:val="1"/>
      <w:marLeft w:val="0"/>
      <w:marRight w:val="0"/>
      <w:marTop w:val="0"/>
      <w:marBottom w:val="0"/>
      <w:divBdr>
        <w:top w:val="none" w:sz="0" w:space="0" w:color="auto"/>
        <w:left w:val="none" w:sz="0" w:space="0" w:color="auto"/>
        <w:bottom w:val="none" w:sz="0" w:space="0" w:color="auto"/>
        <w:right w:val="none" w:sz="0" w:space="0" w:color="auto"/>
      </w:divBdr>
    </w:div>
    <w:div w:id="1986741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308DAE-C562-43C5-9039-0B04B84CA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7917</Words>
  <Characters>43546</Characters>
  <Application>Microsoft Office Word</Application>
  <DocSecurity>0</DocSecurity>
  <Lines>362</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Reyes Luz Maria Ivonne</dc:creator>
  <cp:keywords/>
  <dc:description/>
  <cp:lastModifiedBy>Cuesta Zarco Ivonne Jaisibi</cp:lastModifiedBy>
  <cp:revision>2</cp:revision>
  <cp:lastPrinted>2024-02-28T23:49:00Z</cp:lastPrinted>
  <dcterms:created xsi:type="dcterms:W3CDTF">2024-03-15T19:26:00Z</dcterms:created>
  <dcterms:modified xsi:type="dcterms:W3CDTF">2024-03-15T19:26:00Z</dcterms:modified>
</cp:coreProperties>
</file>